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2348" w:rsidRPr="00F12348" w:rsidRDefault="00F12348" w:rsidP="00F12348">
      <w:pPr>
        <w:spacing w:before="0" w:after="0" w:line="240" w:lineRule="auto"/>
        <w:jc w:val="right"/>
        <w:rPr>
          <w:rFonts w:cs="Times New Roman"/>
          <w:sz w:val="20"/>
        </w:rPr>
      </w:pPr>
      <w:r w:rsidRPr="00F12348">
        <w:rPr>
          <w:rFonts w:cs="Times New Roman"/>
          <w:sz w:val="20"/>
        </w:rPr>
        <w:t xml:space="preserve">Załącznik </w:t>
      </w:r>
      <w:r w:rsidRPr="00F12348">
        <w:rPr>
          <w:rFonts w:cs="Times New Roman"/>
          <w:sz w:val="20"/>
        </w:rPr>
        <w:tab/>
      </w:r>
      <w:r w:rsidRPr="00F12348">
        <w:rPr>
          <w:rFonts w:cs="Times New Roman"/>
          <w:sz w:val="20"/>
        </w:rPr>
        <w:tab/>
      </w:r>
    </w:p>
    <w:p w:rsidR="00F12348" w:rsidRPr="00F12348" w:rsidRDefault="00F12348" w:rsidP="00F12348">
      <w:pPr>
        <w:spacing w:before="0" w:after="0" w:line="240" w:lineRule="auto"/>
        <w:jc w:val="right"/>
        <w:rPr>
          <w:rFonts w:cs="Times New Roman"/>
          <w:sz w:val="20"/>
        </w:rPr>
      </w:pPr>
      <w:r w:rsidRPr="00F12348">
        <w:rPr>
          <w:rFonts w:cs="Times New Roman"/>
          <w:sz w:val="20"/>
        </w:rPr>
        <w:t>do Zarządzenia nr 23/2019</w:t>
      </w:r>
    </w:p>
    <w:p w:rsidR="00F12348" w:rsidRPr="00F12348" w:rsidRDefault="00F12348" w:rsidP="00F12348">
      <w:pPr>
        <w:spacing w:before="0" w:after="0" w:line="240" w:lineRule="auto"/>
        <w:jc w:val="right"/>
        <w:rPr>
          <w:rFonts w:cs="Times New Roman"/>
          <w:sz w:val="20"/>
        </w:rPr>
      </w:pPr>
      <w:r w:rsidRPr="00F12348">
        <w:rPr>
          <w:rFonts w:cs="Times New Roman"/>
          <w:sz w:val="20"/>
        </w:rPr>
        <w:t>Wójta Gminy Zakrzew</w:t>
      </w:r>
      <w:r w:rsidRPr="00F12348">
        <w:rPr>
          <w:rFonts w:cs="Times New Roman"/>
          <w:sz w:val="20"/>
        </w:rPr>
        <w:tab/>
      </w:r>
    </w:p>
    <w:p w:rsidR="00F12348" w:rsidRDefault="00F12348" w:rsidP="00F12348">
      <w:pPr>
        <w:spacing w:before="0" w:after="0" w:line="240" w:lineRule="auto"/>
        <w:jc w:val="right"/>
        <w:rPr>
          <w:rFonts w:cs="Times New Roman"/>
          <w:sz w:val="16"/>
          <w:szCs w:val="16"/>
        </w:rPr>
      </w:pPr>
      <w:r w:rsidRPr="00F12348">
        <w:rPr>
          <w:rFonts w:cs="Times New Roman"/>
          <w:sz w:val="20"/>
        </w:rPr>
        <w:t>z dnia 27 maja 2019 roku</w:t>
      </w:r>
      <w:r>
        <w:rPr>
          <w:rFonts w:cs="Times New Roman"/>
          <w:sz w:val="16"/>
          <w:szCs w:val="16"/>
        </w:rPr>
        <w:tab/>
      </w:r>
    </w:p>
    <w:p w:rsidR="004B5317" w:rsidRDefault="00F12348" w:rsidP="00F410C1">
      <w:pPr>
        <w:spacing w:before="0" w:after="0" w:line="360" w:lineRule="auto"/>
        <w:rPr>
          <w:rFonts w:cs="Times New Roman"/>
          <w:sz w:val="16"/>
          <w:szCs w:val="16"/>
        </w:rPr>
      </w:pPr>
      <w:r>
        <w:rPr>
          <w:rFonts w:cs="Times New Roman"/>
          <w:sz w:val="16"/>
          <w:szCs w:val="16"/>
        </w:rPr>
        <w:tab/>
      </w:r>
    </w:p>
    <w:p w:rsidR="004B5317" w:rsidRDefault="004B5317" w:rsidP="00F410C1">
      <w:pPr>
        <w:spacing w:before="0" w:after="0" w:line="360" w:lineRule="auto"/>
        <w:rPr>
          <w:rFonts w:cs="Times New Roman"/>
          <w:sz w:val="16"/>
          <w:szCs w:val="16"/>
        </w:rPr>
      </w:pPr>
    </w:p>
    <w:p w:rsidR="004B5317" w:rsidRPr="00F410C1" w:rsidRDefault="004B5317" w:rsidP="00F410C1">
      <w:pPr>
        <w:spacing w:before="0" w:after="0" w:line="360" w:lineRule="auto"/>
        <w:rPr>
          <w:rFonts w:cs="Times New Roman"/>
          <w:sz w:val="16"/>
          <w:szCs w:val="16"/>
        </w:rPr>
      </w:pPr>
    </w:p>
    <w:p w:rsidR="00F410C1" w:rsidRDefault="005F70BB" w:rsidP="004B5317">
      <w:pPr>
        <w:spacing w:before="0" w:after="0" w:line="360" w:lineRule="auto"/>
        <w:jc w:val="center"/>
        <w:rPr>
          <w:rFonts w:cs="Times New Roman"/>
          <w:sz w:val="72"/>
          <w:szCs w:val="72"/>
        </w:rPr>
      </w:pPr>
      <w:r w:rsidRPr="005F70BB">
        <w:rPr>
          <w:rFonts w:cs="Times New Roman"/>
          <w:noProof/>
          <w:sz w:val="72"/>
          <w:szCs w:val="72"/>
          <w:lang w:eastAsia="pl-PL"/>
        </w:rPr>
        <w:drawing>
          <wp:inline distT="0" distB="0" distL="0" distR="0">
            <wp:extent cx="1279312" cy="1501140"/>
            <wp:effectExtent l="0" t="0" r="0" b="3810"/>
            <wp:docPr id="1" name="Obraz 1" descr="Gmina Zakrzew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na Zakrzew her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3490" cy="1506043"/>
                    </a:xfrm>
                    <a:prstGeom prst="rect">
                      <a:avLst/>
                    </a:prstGeom>
                    <a:noFill/>
                    <a:ln>
                      <a:noFill/>
                    </a:ln>
                  </pic:spPr>
                </pic:pic>
              </a:graphicData>
            </a:graphic>
          </wp:inline>
        </w:drawing>
      </w:r>
    </w:p>
    <w:p w:rsidR="00F410C1" w:rsidRDefault="00F410C1" w:rsidP="008766C1">
      <w:pPr>
        <w:spacing w:before="0" w:after="0" w:line="360" w:lineRule="auto"/>
        <w:jc w:val="center"/>
        <w:rPr>
          <w:rFonts w:cs="Times New Roman"/>
          <w:sz w:val="72"/>
          <w:szCs w:val="72"/>
        </w:rPr>
      </w:pPr>
    </w:p>
    <w:p w:rsidR="005F70BB" w:rsidRDefault="005F70BB" w:rsidP="008766C1">
      <w:pPr>
        <w:spacing w:before="0" w:after="0" w:line="360" w:lineRule="auto"/>
        <w:jc w:val="center"/>
        <w:rPr>
          <w:rFonts w:cs="Times New Roman"/>
          <w:sz w:val="72"/>
          <w:szCs w:val="72"/>
        </w:rPr>
      </w:pPr>
      <w:r w:rsidRPr="005F70BB">
        <w:rPr>
          <w:rFonts w:cs="Times New Roman"/>
          <w:sz w:val="72"/>
          <w:szCs w:val="72"/>
        </w:rPr>
        <w:t>RAPORT</w:t>
      </w:r>
      <w:r w:rsidR="00843893">
        <w:rPr>
          <w:rFonts w:cs="Times New Roman"/>
          <w:sz w:val="72"/>
          <w:szCs w:val="72"/>
        </w:rPr>
        <w:t xml:space="preserve"> </w:t>
      </w:r>
      <w:r w:rsidRPr="005F70BB">
        <w:rPr>
          <w:rFonts w:cs="Times New Roman"/>
          <w:sz w:val="72"/>
          <w:szCs w:val="72"/>
        </w:rPr>
        <w:t xml:space="preserve">O STANIE </w:t>
      </w:r>
    </w:p>
    <w:p w:rsidR="005F70BB" w:rsidRDefault="005F70BB" w:rsidP="008766C1">
      <w:pPr>
        <w:spacing w:before="0" w:after="0" w:line="360" w:lineRule="auto"/>
        <w:jc w:val="center"/>
        <w:rPr>
          <w:rFonts w:cs="Times New Roman"/>
          <w:sz w:val="72"/>
          <w:szCs w:val="72"/>
        </w:rPr>
      </w:pPr>
      <w:r w:rsidRPr="005F70BB">
        <w:rPr>
          <w:rFonts w:cs="Times New Roman"/>
          <w:sz w:val="72"/>
          <w:szCs w:val="72"/>
        </w:rPr>
        <w:t>GMINY ZAKRZEW</w:t>
      </w:r>
    </w:p>
    <w:p w:rsidR="00ED29C2" w:rsidRDefault="00C22BED" w:rsidP="008766C1">
      <w:pPr>
        <w:spacing w:before="0" w:after="0" w:line="360" w:lineRule="auto"/>
        <w:jc w:val="center"/>
        <w:rPr>
          <w:rFonts w:cs="Times New Roman"/>
          <w:sz w:val="72"/>
          <w:szCs w:val="72"/>
        </w:rPr>
      </w:pPr>
      <w:r>
        <w:rPr>
          <w:rFonts w:cs="Times New Roman"/>
          <w:sz w:val="72"/>
          <w:szCs w:val="72"/>
        </w:rPr>
        <w:t xml:space="preserve">za </w:t>
      </w:r>
      <w:r w:rsidR="00ED29C2">
        <w:rPr>
          <w:rFonts w:cs="Times New Roman"/>
          <w:sz w:val="72"/>
          <w:szCs w:val="72"/>
        </w:rPr>
        <w:t>2018 rok</w:t>
      </w:r>
    </w:p>
    <w:p w:rsidR="00832B2A" w:rsidRPr="007D1373" w:rsidRDefault="005F70BB" w:rsidP="008766C1">
      <w:pPr>
        <w:spacing w:before="0" w:after="0" w:line="360" w:lineRule="auto"/>
        <w:rPr>
          <w:rFonts w:cs="Times New Roman"/>
          <w:sz w:val="72"/>
          <w:szCs w:val="72"/>
        </w:rPr>
      </w:pPr>
      <w:r>
        <w:rPr>
          <w:rFonts w:cs="Times New Roman"/>
          <w:sz w:val="72"/>
          <w:szCs w:val="72"/>
        </w:rPr>
        <w:br w:type="page"/>
      </w:r>
    </w:p>
    <w:sdt>
      <w:sdtPr>
        <w:rPr>
          <w:caps w:val="0"/>
          <w:color w:val="auto"/>
          <w:spacing w:val="0"/>
          <w:sz w:val="24"/>
          <w:szCs w:val="20"/>
        </w:rPr>
        <w:id w:val="2065451473"/>
        <w:docPartObj>
          <w:docPartGallery w:val="Table of Contents"/>
          <w:docPartUnique/>
        </w:docPartObj>
      </w:sdtPr>
      <w:sdtEndPr>
        <w:rPr>
          <w:b/>
          <w:bCs/>
        </w:rPr>
      </w:sdtEndPr>
      <w:sdtContent>
        <w:p w:rsidR="0092488C" w:rsidRDefault="0092488C" w:rsidP="00FC2187">
          <w:pPr>
            <w:pStyle w:val="Nagwekspisutreci"/>
            <w:spacing w:before="0" w:line="360" w:lineRule="auto"/>
            <w:jc w:val="center"/>
          </w:pPr>
          <w:r>
            <w:t>Spis treści</w:t>
          </w:r>
        </w:p>
        <w:p w:rsidR="00C93847" w:rsidRDefault="00BA0C8C">
          <w:pPr>
            <w:pStyle w:val="Spistreci1"/>
            <w:tabs>
              <w:tab w:val="right" w:leader="dot" w:pos="9062"/>
            </w:tabs>
            <w:rPr>
              <w:rFonts w:asciiTheme="minorHAnsi" w:hAnsiTheme="minorHAnsi"/>
              <w:noProof/>
              <w:sz w:val="22"/>
              <w:szCs w:val="22"/>
              <w:lang w:eastAsia="pl-PL"/>
            </w:rPr>
          </w:pPr>
          <w:r>
            <w:rPr>
              <w:b/>
              <w:bCs/>
            </w:rPr>
            <w:fldChar w:fldCharType="begin"/>
          </w:r>
          <w:r w:rsidR="0092488C">
            <w:rPr>
              <w:b/>
              <w:bCs/>
            </w:rPr>
            <w:instrText xml:space="preserve"> TOC \o "1-3" \h \z \u </w:instrText>
          </w:r>
          <w:r>
            <w:rPr>
              <w:b/>
              <w:bCs/>
            </w:rPr>
            <w:fldChar w:fldCharType="separate"/>
          </w:r>
          <w:hyperlink w:anchor="_Toc9927727" w:history="1">
            <w:r w:rsidR="00C93847" w:rsidRPr="00BD3FE7">
              <w:rPr>
                <w:rStyle w:val="Hipercze"/>
                <w:noProof/>
              </w:rPr>
              <w:t>WSTĘP</w:t>
            </w:r>
            <w:r w:rsidR="00C93847">
              <w:rPr>
                <w:noProof/>
                <w:webHidden/>
              </w:rPr>
              <w:tab/>
            </w:r>
            <w:r w:rsidR="00C93847">
              <w:rPr>
                <w:noProof/>
                <w:webHidden/>
              </w:rPr>
              <w:fldChar w:fldCharType="begin"/>
            </w:r>
            <w:r w:rsidR="00C93847">
              <w:rPr>
                <w:noProof/>
                <w:webHidden/>
              </w:rPr>
              <w:instrText xml:space="preserve"> PAGEREF _Toc9927727 \h </w:instrText>
            </w:r>
            <w:r w:rsidR="00C93847">
              <w:rPr>
                <w:noProof/>
                <w:webHidden/>
              </w:rPr>
            </w:r>
            <w:r w:rsidR="00C93847">
              <w:rPr>
                <w:noProof/>
                <w:webHidden/>
              </w:rPr>
              <w:fldChar w:fldCharType="separate"/>
            </w:r>
            <w:r w:rsidR="00F12348">
              <w:rPr>
                <w:noProof/>
                <w:webHidden/>
              </w:rPr>
              <w:t>4</w:t>
            </w:r>
            <w:r w:rsidR="00C93847">
              <w:rPr>
                <w:noProof/>
                <w:webHidden/>
              </w:rPr>
              <w:fldChar w:fldCharType="end"/>
            </w:r>
          </w:hyperlink>
        </w:p>
        <w:p w:rsidR="00C93847" w:rsidRDefault="003A6D2F">
          <w:pPr>
            <w:pStyle w:val="Spistreci1"/>
            <w:tabs>
              <w:tab w:val="right" w:leader="dot" w:pos="9062"/>
            </w:tabs>
            <w:rPr>
              <w:rFonts w:asciiTheme="minorHAnsi" w:hAnsiTheme="minorHAnsi"/>
              <w:noProof/>
              <w:sz w:val="22"/>
              <w:szCs w:val="22"/>
              <w:lang w:eastAsia="pl-PL"/>
            </w:rPr>
          </w:pPr>
          <w:hyperlink w:anchor="_Toc9927728" w:history="1">
            <w:r w:rsidR="00C93847" w:rsidRPr="00BD3FE7">
              <w:rPr>
                <w:rStyle w:val="Hipercze"/>
                <w:noProof/>
              </w:rPr>
              <w:t>1. OGÓLNA CHARAKTERYSTYKA GMINY ZAKRZEW</w:t>
            </w:r>
            <w:r w:rsidR="00C93847">
              <w:rPr>
                <w:noProof/>
                <w:webHidden/>
              </w:rPr>
              <w:tab/>
            </w:r>
            <w:r w:rsidR="00C93847">
              <w:rPr>
                <w:noProof/>
                <w:webHidden/>
              </w:rPr>
              <w:fldChar w:fldCharType="begin"/>
            </w:r>
            <w:r w:rsidR="00C93847">
              <w:rPr>
                <w:noProof/>
                <w:webHidden/>
              </w:rPr>
              <w:instrText xml:space="preserve"> PAGEREF _Toc9927728 \h </w:instrText>
            </w:r>
            <w:r w:rsidR="00C93847">
              <w:rPr>
                <w:noProof/>
                <w:webHidden/>
              </w:rPr>
            </w:r>
            <w:r w:rsidR="00C93847">
              <w:rPr>
                <w:noProof/>
                <w:webHidden/>
              </w:rPr>
              <w:fldChar w:fldCharType="separate"/>
            </w:r>
            <w:r w:rsidR="00F12348">
              <w:rPr>
                <w:noProof/>
                <w:webHidden/>
              </w:rPr>
              <w:t>5</w:t>
            </w:r>
            <w:r w:rsidR="00C93847">
              <w:rPr>
                <w:noProof/>
                <w:webHidden/>
              </w:rPr>
              <w:fldChar w:fldCharType="end"/>
            </w:r>
          </w:hyperlink>
        </w:p>
        <w:p w:rsidR="00C93847" w:rsidRDefault="003A6D2F">
          <w:pPr>
            <w:pStyle w:val="Spistreci1"/>
            <w:tabs>
              <w:tab w:val="right" w:leader="dot" w:pos="9062"/>
            </w:tabs>
            <w:rPr>
              <w:rFonts w:asciiTheme="minorHAnsi" w:hAnsiTheme="minorHAnsi"/>
              <w:noProof/>
              <w:sz w:val="22"/>
              <w:szCs w:val="22"/>
              <w:lang w:eastAsia="pl-PL"/>
            </w:rPr>
          </w:pPr>
          <w:hyperlink w:anchor="_Toc9927729" w:history="1">
            <w:r w:rsidR="00C93847" w:rsidRPr="00BD3FE7">
              <w:rPr>
                <w:rStyle w:val="Hipercze"/>
                <w:noProof/>
              </w:rPr>
              <w:t>2. REALIZACJA UCHWAŁ RADY GMINY ZAKRZEW</w:t>
            </w:r>
            <w:r w:rsidR="00C93847">
              <w:rPr>
                <w:noProof/>
                <w:webHidden/>
              </w:rPr>
              <w:tab/>
            </w:r>
            <w:r w:rsidR="00C93847">
              <w:rPr>
                <w:noProof/>
                <w:webHidden/>
              </w:rPr>
              <w:fldChar w:fldCharType="begin"/>
            </w:r>
            <w:r w:rsidR="00C93847">
              <w:rPr>
                <w:noProof/>
                <w:webHidden/>
              </w:rPr>
              <w:instrText xml:space="preserve"> PAGEREF _Toc9927729 \h </w:instrText>
            </w:r>
            <w:r w:rsidR="00C93847">
              <w:rPr>
                <w:noProof/>
                <w:webHidden/>
              </w:rPr>
            </w:r>
            <w:r w:rsidR="00C93847">
              <w:rPr>
                <w:noProof/>
                <w:webHidden/>
              </w:rPr>
              <w:fldChar w:fldCharType="separate"/>
            </w:r>
            <w:r w:rsidR="00F12348">
              <w:rPr>
                <w:noProof/>
                <w:webHidden/>
              </w:rPr>
              <w:t>10</w:t>
            </w:r>
            <w:r w:rsidR="00C93847">
              <w:rPr>
                <w:noProof/>
                <w:webHidden/>
              </w:rPr>
              <w:fldChar w:fldCharType="end"/>
            </w:r>
          </w:hyperlink>
        </w:p>
        <w:p w:rsidR="00C93847" w:rsidRDefault="003A6D2F">
          <w:pPr>
            <w:pStyle w:val="Spistreci1"/>
            <w:tabs>
              <w:tab w:val="right" w:leader="dot" w:pos="9062"/>
            </w:tabs>
            <w:rPr>
              <w:rFonts w:asciiTheme="minorHAnsi" w:hAnsiTheme="minorHAnsi"/>
              <w:noProof/>
              <w:sz w:val="22"/>
              <w:szCs w:val="22"/>
              <w:lang w:eastAsia="pl-PL"/>
            </w:rPr>
          </w:pPr>
          <w:hyperlink w:anchor="_Toc9927730" w:history="1">
            <w:r w:rsidR="00C93847" w:rsidRPr="00BD3FE7">
              <w:rPr>
                <w:rStyle w:val="Hipercze"/>
                <w:noProof/>
              </w:rPr>
              <w:t>3. FINANSE GMINY ZAKRZEW</w:t>
            </w:r>
            <w:r w:rsidR="00C93847">
              <w:rPr>
                <w:noProof/>
                <w:webHidden/>
              </w:rPr>
              <w:tab/>
            </w:r>
            <w:r w:rsidR="00C93847">
              <w:rPr>
                <w:noProof/>
                <w:webHidden/>
              </w:rPr>
              <w:fldChar w:fldCharType="begin"/>
            </w:r>
            <w:r w:rsidR="00C93847">
              <w:rPr>
                <w:noProof/>
                <w:webHidden/>
              </w:rPr>
              <w:instrText xml:space="preserve"> PAGEREF _Toc9927730 \h </w:instrText>
            </w:r>
            <w:r w:rsidR="00C93847">
              <w:rPr>
                <w:noProof/>
                <w:webHidden/>
              </w:rPr>
            </w:r>
            <w:r w:rsidR="00C93847">
              <w:rPr>
                <w:noProof/>
                <w:webHidden/>
              </w:rPr>
              <w:fldChar w:fldCharType="separate"/>
            </w:r>
            <w:r w:rsidR="00F12348">
              <w:rPr>
                <w:noProof/>
                <w:webHidden/>
              </w:rPr>
              <w:t>11</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31" w:history="1">
            <w:r w:rsidR="00C93847" w:rsidRPr="00BD3FE7">
              <w:rPr>
                <w:rStyle w:val="Hipercze"/>
                <w:noProof/>
              </w:rPr>
              <w:t>3.1 Dochody</w:t>
            </w:r>
            <w:r w:rsidR="00C93847">
              <w:rPr>
                <w:noProof/>
                <w:webHidden/>
              </w:rPr>
              <w:tab/>
            </w:r>
            <w:r w:rsidR="00C93847">
              <w:rPr>
                <w:noProof/>
                <w:webHidden/>
              </w:rPr>
              <w:fldChar w:fldCharType="begin"/>
            </w:r>
            <w:r w:rsidR="00C93847">
              <w:rPr>
                <w:noProof/>
                <w:webHidden/>
              </w:rPr>
              <w:instrText xml:space="preserve"> PAGEREF _Toc9927731 \h </w:instrText>
            </w:r>
            <w:r w:rsidR="00C93847">
              <w:rPr>
                <w:noProof/>
                <w:webHidden/>
              </w:rPr>
            </w:r>
            <w:r w:rsidR="00C93847">
              <w:rPr>
                <w:noProof/>
                <w:webHidden/>
              </w:rPr>
              <w:fldChar w:fldCharType="separate"/>
            </w:r>
            <w:r w:rsidR="00F12348">
              <w:rPr>
                <w:noProof/>
                <w:webHidden/>
              </w:rPr>
              <w:t>11</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32" w:history="1">
            <w:r w:rsidR="00C93847" w:rsidRPr="00BD3FE7">
              <w:rPr>
                <w:rStyle w:val="Hipercze"/>
                <w:noProof/>
              </w:rPr>
              <w:t>3.2 Wydatki</w:t>
            </w:r>
            <w:r w:rsidR="00C93847">
              <w:rPr>
                <w:noProof/>
                <w:webHidden/>
              </w:rPr>
              <w:tab/>
            </w:r>
            <w:r w:rsidR="00C93847">
              <w:rPr>
                <w:noProof/>
                <w:webHidden/>
              </w:rPr>
              <w:fldChar w:fldCharType="begin"/>
            </w:r>
            <w:r w:rsidR="00C93847">
              <w:rPr>
                <w:noProof/>
                <w:webHidden/>
              </w:rPr>
              <w:instrText xml:space="preserve"> PAGEREF _Toc9927732 \h </w:instrText>
            </w:r>
            <w:r w:rsidR="00C93847">
              <w:rPr>
                <w:noProof/>
                <w:webHidden/>
              </w:rPr>
            </w:r>
            <w:r w:rsidR="00C93847">
              <w:rPr>
                <w:noProof/>
                <w:webHidden/>
              </w:rPr>
              <w:fldChar w:fldCharType="separate"/>
            </w:r>
            <w:r w:rsidR="00F12348">
              <w:rPr>
                <w:noProof/>
                <w:webHidden/>
              </w:rPr>
              <w:t>13</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33" w:history="1">
            <w:r w:rsidR="00C93847" w:rsidRPr="00BD3FE7">
              <w:rPr>
                <w:rStyle w:val="Hipercze"/>
                <w:noProof/>
              </w:rPr>
              <w:t>3.3 Zobowiązania</w:t>
            </w:r>
            <w:r w:rsidR="00C93847">
              <w:rPr>
                <w:noProof/>
                <w:webHidden/>
              </w:rPr>
              <w:tab/>
            </w:r>
            <w:r w:rsidR="00C93847">
              <w:rPr>
                <w:noProof/>
                <w:webHidden/>
              </w:rPr>
              <w:fldChar w:fldCharType="begin"/>
            </w:r>
            <w:r w:rsidR="00C93847">
              <w:rPr>
                <w:noProof/>
                <w:webHidden/>
              </w:rPr>
              <w:instrText xml:space="preserve"> PAGEREF _Toc9927733 \h </w:instrText>
            </w:r>
            <w:r w:rsidR="00C93847">
              <w:rPr>
                <w:noProof/>
                <w:webHidden/>
              </w:rPr>
            </w:r>
            <w:r w:rsidR="00C93847">
              <w:rPr>
                <w:noProof/>
                <w:webHidden/>
              </w:rPr>
              <w:fldChar w:fldCharType="separate"/>
            </w:r>
            <w:r w:rsidR="00F12348">
              <w:rPr>
                <w:noProof/>
                <w:webHidden/>
              </w:rPr>
              <w:t>16</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34" w:history="1">
            <w:r w:rsidR="00C93847" w:rsidRPr="00BD3FE7">
              <w:rPr>
                <w:rStyle w:val="Hipercze"/>
                <w:noProof/>
              </w:rPr>
              <w:t>3.4 Pozyskiwanie środków zewnetrznych</w:t>
            </w:r>
            <w:r w:rsidR="00C93847">
              <w:rPr>
                <w:noProof/>
                <w:webHidden/>
              </w:rPr>
              <w:tab/>
            </w:r>
            <w:r w:rsidR="00C93847">
              <w:rPr>
                <w:noProof/>
                <w:webHidden/>
              </w:rPr>
              <w:fldChar w:fldCharType="begin"/>
            </w:r>
            <w:r w:rsidR="00C93847">
              <w:rPr>
                <w:noProof/>
                <w:webHidden/>
              </w:rPr>
              <w:instrText xml:space="preserve"> PAGEREF _Toc9927734 \h </w:instrText>
            </w:r>
            <w:r w:rsidR="00C93847">
              <w:rPr>
                <w:noProof/>
                <w:webHidden/>
              </w:rPr>
            </w:r>
            <w:r w:rsidR="00C93847">
              <w:rPr>
                <w:noProof/>
                <w:webHidden/>
              </w:rPr>
              <w:fldChar w:fldCharType="separate"/>
            </w:r>
            <w:r w:rsidR="00F12348">
              <w:rPr>
                <w:noProof/>
                <w:webHidden/>
              </w:rPr>
              <w:t>17</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35" w:history="1">
            <w:r w:rsidR="00C93847" w:rsidRPr="00BD3FE7">
              <w:rPr>
                <w:rStyle w:val="Hipercze"/>
                <w:noProof/>
              </w:rPr>
              <w:t>3.5 Wynik budżetu i zadłużenie</w:t>
            </w:r>
            <w:r w:rsidR="00C93847">
              <w:rPr>
                <w:noProof/>
                <w:webHidden/>
              </w:rPr>
              <w:tab/>
            </w:r>
            <w:r w:rsidR="00C93847">
              <w:rPr>
                <w:noProof/>
                <w:webHidden/>
              </w:rPr>
              <w:fldChar w:fldCharType="begin"/>
            </w:r>
            <w:r w:rsidR="00C93847">
              <w:rPr>
                <w:noProof/>
                <w:webHidden/>
              </w:rPr>
              <w:instrText xml:space="preserve"> PAGEREF _Toc9927735 \h </w:instrText>
            </w:r>
            <w:r w:rsidR="00C93847">
              <w:rPr>
                <w:noProof/>
                <w:webHidden/>
              </w:rPr>
            </w:r>
            <w:r w:rsidR="00C93847">
              <w:rPr>
                <w:noProof/>
                <w:webHidden/>
              </w:rPr>
              <w:fldChar w:fldCharType="separate"/>
            </w:r>
            <w:r w:rsidR="00F12348">
              <w:rPr>
                <w:noProof/>
                <w:webHidden/>
              </w:rPr>
              <w:t>19</w:t>
            </w:r>
            <w:r w:rsidR="00C93847">
              <w:rPr>
                <w:noProof/>
                <w:webHidden/>
              </w:rPr>
              <w:fldChar w:fldCharType="end"/>
            </w:r>
          </w:hyperlink>
        </w:p>
        <w:p w:rsidR="00C93847" w:rsidRDefault="003A6D2F">
          <w:pPr>
            <w:pStyle w:val="Spistreci1"/>
            <w:tabs>
              <w:tab w:val="right" w:leader="dot" w:pos="9062"/>
            </w:tabs>
            <w:rPr>
              <w:rFonts w:asciiTheme="minorHAnsi" w:hAnsiTheme="minorHAnsi"/>
              <w:noProof/>
              <w:sz w:val="22"/>
              <w:szCs w:val="22"/>
              <w:lang w:eastAsia="pl-PL"/>
            </w:rPr>
          </w:pPr>
          <w:hyperlink w:anchor="_Toc9927736" w:history="1">
            <w:r w:rsidR="00C93847" w:rsidRPr="00BD3FE7">
              <w:rPr>
                <w:rStyle w:val="Hipercze"/>
                <w:noProof/>
              </w:rPr>
              <w:t>4. INWESTYCJE</w:t>
            </w:r>
            <w:r w:rsidR="00C93847">
              <w:rPr>
                <w:noProof/>
                <w:webHidden/>
              </w:rPr>
              <w:tab/>
            </w:r>
            <w:r w:rsidR="00C93847">
              <w:rPr>
                <w:noProof/>
                <w:webHidden/>
              </w:rPr>
              <w:fldChar w:fldCharType="begin"/>
            </w:r>
            <w:r w:rsidR="00C93847">
              <w:rPr>
                <w:noProof/>
                <w:webHidden/>
              </w:rPr>
              <w:instrText xml:space="preserve"> PAGEREF _Toc9927736 \h </w:instrText>
            </w:r>
            <w:r w:rsidR="00C93847">
              <w:rPr>
                <w:noProof/>
                <w:webHidden/>
              </w:rPr>
            </w:r>
            <w:r w:rsidR="00C93847">
              <w:rPr>
                <w:noProof/>
                <w:webHidden/>
              </w:rPr>
              <w:fldChar w:fldCharType="separate"/>
            </w:r>
            <w:r w:rsidR="00F12348">
              <w:rPr>
                <w:noProof/>
                <w:webHidden/>
              </w:rPr>
              <w:t>21</w:t>
            </w:r>
            <w:r w:rsidR="00C93847">
              <w:rPr>
                <w:noProof/>
                <w:webHidden/>
              </w:rPr>
              <w:fldChar w:fldCharType="end"/>
            </w:r>
          </w:hyperlink>
        </w:p>
        <w:p w:rsidR="00C93847" w:rsidRDefault="003A6D2F">
          <w:pPr>
            <w:pStyle w:val="Spistreci1"/>
            <w:tabs>
              <w:tab w:val="right" w:leader="dot" w:pos="9062"/>
            </w:tabs>
            <w:rPr>
              <w:rFonts w:asciiTheme="minorHAnsi" w:hAnsiTheme="minorHAnsi"/>
              <w:noProof/>
              <w:sz w:val="22"/>
              <w:szCs w:val="22"/>
              <w:lang w:eastAsia="pl-PL"/>
            </w:rPr>
          </w:pPr>
          <w:hyperlink w:anchor="_Toc9927737" w:history="1">
            <w:r w:rsidR="00C93847" w:rsidRPr="00BD3FE7">
              <w:rPr>
                <w:rStyle w:val="Hipercze"/>
                <w:noProof/>
              </w:rPr>
              <w:t>5. REALIZACJA PROGRAMÓW I STRATEGII</w:t>
            </w:r>
            <w:r w:rsidR="00C93847">
              <w:rPr>
                <w:noProof/>
                <w:webHidden/>
              </w:rPr>
              <w:tab/>
            </w:r>
            <w:r w:rsidR="00C93847">
              <w:rPr>
                <w:noProof/>
                <w:webHidden/>
              </w:rPr>
              <w:fldChar w:fldCharType="begin"/>
            </w:r>
            <w:r w:rsidR="00C93847">
              <w:rPr>
                <w:noProof/>
                <w:webHidden/>
              </w:rPr>
              <w:instrText xml:space="preserve"> PAGEREF _Toc9927737 \h </w:instrText>
            </w:r>
            <w:r w:rsidR="00C93847">
              <w:rPr>
                <w:noProof/>
                <w:webHidden/>
              </w:rPr>
            </w:r>
            <w:r w:rsidR="00C93847">
              <w:rPr>
                <w:noProof/>
                <w:webHidden/>
              </w:rPr>
              <w:fldChar w:fldCharType="separate"/>
            </w:r>
            <w:r w:rsidR="00F12348">
              <w:rPr>
                <w:noProof/>
                <w:webHidden/>
              </w:rPr>
              <w:t>24</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38" w:history="1">
            <w:r w:rsidR="00C93847" w:rsidRPr="00BD3FE7">
              <w:rPr>
                <w:rStyle w:val="Hipercze"/>
                <w:noProof/>
              </w:rPr>
              <w:t>5.1 Strategia rozwoju gminy Zakrzew na lata 2017-2027</w:t>
            </w:r>
            <w:r w:rsidR="00C93847">
              <w:rPr>
                <w:noProof/>
                <w:webHidden/>
              </w:rPr>
              <w:tab/>
            </w:r>
            <w:r w:rsidR="00C93847">
              <w:rPr>
                <w:noProof/>
                <w:webHidden/>
              </w:rPr>
              <w:fldChar w:fldCharType="begin"/>
            </w:r>
            <w:r w:rsidR="00C93847">
              <w:rPr>
                <w:noProof/>
                <w:webHidden/>
              </w:rPr>
              <w:instrText xml:space="preserve"> PAGEREF _Toc9927738 \h </w:instrText>
            </w:r>
            <w:r w:rsidR="00C93847">
              <w:rPr>
                <w:noProof/>
                <w:webHidden/>
              </w:rPr>
            </w:r>
            <w:r w:rsidR="00C93847">
              <w:rPr>
                <w:noProof/>
                <w:webHidden/>
              </w:rPr>
              <w:fldChar w:fldCharType="separate"/>
            </w:r>
            <w:r w:rsidR="00F12348">
              <w:rPr>
                <w:noProof/>
                <w:webHidden/>
              </w:rPr>
              <w:t>24</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39" w:history="1">
            <w:r w:rsidR="00C93847" w:rsidRPr="00BD3FE7">
              <w:rPr>
                <w:rStyle w:val="Hipercze"/>
                <w:noProof/>
              </w:rPr>
              <w:t>5.2 Program ochrony środowiska dla gminy Zakrzew  na lata 2017-2021 z perspektywą do 2024 roku</w:t>
            </w:r>
            <w:r w:rsidR="00C93847">
              <w:rPr>
                <w:noProof/>
                <w:webHidden/>
              </w:rPr>
              <w:tab/>
            </w:r>
            <w:r w:rsidR="00C93847">
              <w:rPr>
                <w:noProof/>
                <w:webHidden/>
              </w:rPr>
              <w:fldChar w:fldCharType="begin"/>
            </w:r>
            <w:r w:rsidR="00C93847">
              <w:rPr>
                <w:noProof/>
                <w:webHidden/>
              </w:rPr>
              <w:instrText xml:space="preserve"> PAGEREF _Toc9927739 \h </w:instrText>
            </w:r>
            <w:r w:rsidR="00C93847">
              <w:rPr>
                <w:noProof/>
                <w:webHidden/>
              </w:rPr>
            </w:r>
            <w:r w:rsidR="00C93847">
              <w:rPr>
                <w:noProof/>
                <w:webHidden/>
              </w:rPr>
              <w:fldChar w:fldCharType="separate"/>
            </w:r>
            <w:r w:rsidR="00F12348">
              <w:rPr>
                <w:noProof/>
                <w:webHidden/>
              </w:rPr>
              <w:t>25</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40" w:history="1">
            <w:r w:rsidR="00C93847" w:rsidRPr="00BD3FE7">
              <w:rPr>
                <w:rStyle w:val="Hipercze"/>
                <w:noProof/>
              </w:rPr>
              <w:t>5.3 Program opieki nad zwierzętami bezdomnymi oraz zapobieganmia bezdomności zwierząt na terenie gminy Zakrzew na 2018 rok</w:t>
            </w:r>
            <w:r w:rsidR="00C93847">
              <w:rPr>
                <w:noProof/>
                <w:webHidden/>
              </w:rPr>
              <w:tab/>
            </w:r>
            <w:r w:rsidR="00C93847">
              <w:rPr>
                <w:noProof/>
                <w:webHidden/>
              </w:rPr>
              <w:fldChar w:fldCharType="begin"/>
            </w:r>
            <w:r w:rsidR="00C93847">
              <w:rPr>
                <w:noProof/>
                <w:webHidden/>
              </w:rPr>
              <w:instrText xml:space="preserve"> PAGEREF _Toc9927740 \h </w:instrText>
            </w:r>
            <w:r w:rsidR="00C93847">
              <w:rPr>
                <w:noProof/>
                <w:webHidden/>
              </w:rPr>
            </w:r>
            <w:r w:rsidR="00C93847">
              <w:rPr>
                <w:noProof/>
                <w:webHidden/>
              </w:rPr>
              <w:fldChar w:fldCharType="separate"/>
            </w:r>
            <w:r w:rsidR="00F12348">
              <w:rPr>
                <w:noProof/>
                <w:webHidden/>
              </w:rPr>
              <w:t>26</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41" w:history="1">
            <w:r w:rsidR="00C93847" w:rsidRPr="00BD3FE7">
              <w:rPr>
                <w:rStyle w:val="Hipercze"/>
                <w:noProof/>
              </w:rPr>
              <w:t>5.4 Program usuwania azbestu i wyrobów zawierających azbest dla gminy Zakrzew</w:t>
            </w:r>
            <w:r w:rsidR="00C93847">
              <w:rPr>
                <w:noProof/>
                <w:webHidden/>
              </w:rPr>
              <w:tab/>
            </w:r>
            <w:r w:rsidR="00C93847">
              <w:rPr>
                <w:noProof/>
                <w:webHidden/>
              </w:rPr>
              <w:fldChar w:fldCharType="begin"/>
            </w:r>
            <w:r w:rsidR="00C93847">
              <w:rPr>
                <w:noProof/>
                <w:webHidden/>
              </w:rPr>
              <w:instrText xml:space="preserve"> PAGEREF _Toc9927741 \h </w:instrText>
            </w:r>
            <w:r w:rsidR="00C93847">
              <w:rPr>
                <w:noProof/>
                <w:webHidden/>
              </w:rPr>
            </w:r>
            <w:r w:rsidR="00C93847">
              <w:rPr>
                <w:noProof/>
                <w:webHidden/>
              </w:rPr>
              <w:fldChar w:fldCharType="separate"/>
            </w:r>
            <w:r w:rsidR="00F12348">
              <w:rPr>
                <w:noProof/>
                <w:webHidden/>
              </w:rPr>
              <w:t>27</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42" w:history="1">
            <w:r w:rsidR="00C93847" w:rsidRPr="00BD3FE7">
              <w:rPr>
                <w:rStyle w:val="Hipercze"/>
                <w:noProof/>
              </w:rPr>
              <w:t>5.5 Gminny program profilaktyki i rozwiązywania problemów alkoholowych oraz Gminny program przeciwdziałania narkomanii</w:t>
            </w:r>
            <w:r w:rsidR="00C93847">
              <w:rPr>
                <w:noProof/>
                <w:webHidden/>
              </w:rPr>
              <w:tab/>
            </w:r>
            <w:r w:rsidR="00C93847">
              <w:rPr>
                <w:noProof/>
                <w:webHidden/>
              </w:rPr>
              <w:fldChar w:fldCharType="begin"/>
            </w:r>
            <w:r w:rsidR="00C93847">
              <w:rPr>
                <w:noProof/>
                <w:webHidden/>
              </w:rPr>
              <w:instrText xml:space="preserve"> PAGEREF _Toc9927742 \h </w:instrText>
            </w:r>
            <w:r w:rsidR="00C93847">
              <w:rPr>
                <w:noProof/>
                <w:webHidden/>
              </w:rPr>
            </w:r>
            <w:r w:rsidR="00C93847">
              <w:rPr>
                <w:noProof/>
                <w:webHidden/>
              </w:rPr>
              <w:fldChar w:fldCharType="separate"/>
            </w:r>
            <w:r w:rsidR="00F12348">
              <w:rPr>
                <w:noProof/>
                <w:webHidden/>
              </w:rPr>
              <w:t>27</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43" w:history="1">
            <w:r w:rsidR="00C93847" w:rsidRPr="00BD3FE7">
              <w:rPr>
                <w:rStyle w:val="Hipercze"/>
                <w:noProof/>
              </w:rPr>
              <w:t>5.6 Program określający zasady współpracy gminy Zakrzew z organizacjami pozarządowymi oraz innymi podmiotami prowadzącymi działalność pożytku publicznego na 2018 rok</w:t>
            </w:r>
            <w:r w:rsidR="00C93847">
              <w:rPr>
                <w:noProof/>
                <w:webHidden/>
              </w:rPr>
              <w:tab/>
            </w:r>
            <w:r w:rsidR="00C93847">
              <w:rPr>
                <w:noProof/>
                <w:webHidden/>
              </w:rPr>
              <w:fldChar w:fldCharType="begin"/>
            </w:r>
            <w:r w:rsidR="00C93847">
              <w:rPr>
                <w:noProof/>
                <w:webHidden/>
              </w:rPr>
              <w:instrText xml:space="preserve"> PAGEREF _Toc9927743 \h </w:instrText>
            </w:r>
            <w:r w:rsidR="00C93847">
              <w:rPr>
                <w:noProof/>
                <w:webHidden/>
              </w:rPr>
            </w:r>
            <w:r w:rsidR="00C93847">
              <w:rPr>
                <w:noProof/>
                <w:webHidden/>
              </w:rPr>
              <w:fldChar w:fldCharType="separate"/>
            </w:r>
            <w:r w:rsidR="00F12348">
              <w:rPr>
                <w:noProof/>
                <w:webHidden/>
              </w:rPr>
              <w:t>29</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44" w:history="1">
            <w:r w:rsidR="00C93847" w:rsidRPr="00BD3FE7">
              <w:rPr>
                <w:rStyle w:val="Hipercze"/>
                <w:noProof/>
              </w:rPr>
              <w:t>5.7 Gminny program przeciwdziałania przemocy w rodzinie oraz ochrony ofiar przemocy</w:t>
            </w:r>
            <w:r w:rsidR="00C93847">
              <w:rPr>
                <w:noProof/>
                <w:webHidden/>
              </w:rPr>
              <w:tab/>
            </w:r>
            <w:r w:rsidR="00C93847">
              <w:rPr>
                <w:noProof/>
                <w:webHidden/>
              </w:rPr>
              <w:fldChar w:fldCharType="begin"/>
            </w:r>
            <w:r w:rsidR="00C93847">
              <w:rPr>
                <w:noProof/>
                <w:webHidden/>
              </w:rPr>
              <w:instrText xml:space="preserve"> PAGEREF _Toc9927744 \h </w:instrText>
            </w:r>
            <w:r w:rsidR="00C93847">
              <w:rPr>
                <w:noProof/>
                <w:webHidden/>
              </w:rPr>
            </w:r>
            <w:r w:rsidR="00C93847">
              <w:rPr>
                <w:noProof/>
                <w:webHidden/>
              </w:rPr>
              <w:fldChar w:fldCharType="separate"/>
            </w:r>
            <w:r w:rsidR="00F12348">
              <w:rPr>
                <w:noProof/>
                <w:webHidden/>
              </w:rPr>
              <w:t>30</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45" w:history="1">
            <w:r w:rsidR="00C93847" w:rsidRPr="00BD3FE7">
              <w:rPr>
                <w:rStyle w:val="Hipercze"/>
                <w:noProof/>
              </w:rPr>
              <w:t>5.8 Gminna strategia rozwiązywania problemów społecznych</w:t>
            </w:r>
            <w:r w:rsidR="00C93847">
              <w:rPr>
                <w:noProof/>
                <w:webHidden/>
              </w:rPr>
              <w:tab/>
            </w:r>
            <w:r w:rsidR="00C93847">
              <w:rPr>
                <w:noProof/>
                <w:webHidden/>
              </w:rPr>
              <w:fldChar w:fldCharType="begin"/>
            </w:r>
            <w:r w:rsidR="00C93847">
              <w:rPr>
                <w:noProof/>
                <w:webHidden/>
              </w:rPr>
              <w:instrText xml:space="preserve"> PAGEREF _Toc9927745 \h </w:instrText>
            </w:r>
            <w:r w:rsidR="00C93847">
              <w:rPr>
                <w:noProof/>
                <w:webHidden/>
              </w:rPr>
            </w:r>
            <w:r w:rsidR="00C93847">
              <w:rPr>
                <w:noProof/>
                <w:webHidden/>
              </w:rPr>
              <w:fldChar w:fldCharType="separate"/>
            </w:r>
            <w:r w:rsidR="00F12348">
              <w:rPr>
                <w:noProof/>
                <w:webHidden/>
              </w:rPr>
              <w:t>31</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46" w:history="1">
            <w:r w:rsidR="00C93847" w:rsidRPr="00BD3FE7">
              <w:rPr>
                <w:rStyle w:val="Hipercze"/>
                <w:noProof/>
              </w:rPr>
              <w:t>5.9 Gminny program wspierania rodziny</w:t>
            </w:r>
            <w:r w:rsidR="00C93847">
              <w:rPr>
                <w:noProof/>
                <w:webHidden/>
              </w:rPr>
              <w:tab/>
            </w:r>
            <w:r w:rsidR="00C93847">
              <w:rPr>
                <w:noProof/>
                <w:webHidden/>
              </w:rPr>
              <w:fldChar w:fldCharType="begin"/>
            </w:r>
            <w:r w:rsidR="00C93847">
              <w:rPr>
                <w:noProof/>
                <w:webHidden/>
              </w:rPr>
              <w:instrText xml:space="preserve"> PAGEREF _Toc9927746 \h </w:instrText>
            </w:r>
            <w:r w:rsidR="00C93847">
              <w:rPr>
                <w:noProof/>
                <w:webHidden/>
              </w:rPr>
            </w:r>
            <w:r w:rsidR="00C93847">
              <w:rPr>
                <w:noProof/>
                <w:webHidden/>
              </w:rPr>
              <w:fldChar w:fldCharType="separate"/>
            </w:r>
            <w:r w:rsidR="00F12348">
              <w:rPr>
                <w:noProof/>
                <w:webHidden/>
              </w:rPr>
              <w:t>33</w:t>
            </w:r>
            <w:r w:rsidR="00C93847">
              <w:rPr>
                <w:noProof/>
                <w:webHidden/>
              </w:rPr>
              <w:fldChar w:fldCharType="end"/>
            </w:r>
          </w:hyperlink>
        </w:p>
        <w:p w:rsidR="00C93847" w:rsidRDefault="003A6D2F">
          <w:pPr>
            <w:pStyle w:val="Spistreci1"/>
            <w:tabs>
              <w:tab w:val="right" w:leader="dot" w:pos="9062"/>
            </w:tabs>
            <w:rPr>
              <w:rFonts w:asciiTheme="minorHAnsi" w:hAnsiTheme="minorHAnsi"/>
              <w:noProof/>
              <w:sz w:val="22"/>
              <w:szCs w:val="22"/>
              <w:lang w:eastAsia="pl-PL"/>
            </w:rPr>
          </w:pPr>
          <w:hyperlink w:anchor="_Toc9927747" w:history="1">
            <w:r w:rsidR="00C93847" w:rsidRPr="00BD3FE7">
              <w:rPr>
                <w:rStyle w:val="Hipercze"/>
                <w:noProof/>
              </w:rPr>
              <w:t>6. OŚWIATA</w:t>
            </w:r>
            <w:r w:rsidR="00C93847">
              <w:rPr>
                <w:noProof/>
                <w:webHidden/>
              </w:rPr>
              <w:tab/>
            </w:r>
            <w:r w:rsidR="00C93847">
              <w:rPr>
                <w:noProof/>
                <w:webHidden/>
              </w:rPr>
              <w:fldChar w:fldCharType="begin"/>
            </w:r>
            <w:r w:rsidR="00C93847">
              <w:rPr>
                <w:noProof/>
                <w:webHidden/>
              </w:rPr>
              <w:instrText xml:space="preserve"> PAGEREF _Toc9927747 \h </w:instrText>
            </w:r>
            <w:r w:rsidR="00C93847">
              <w:rPr>
                <w:noProof/>
                <w:webHidden/>
              </w:rPr>
            </w:r>
            <w:r w:rsidR="00C93847">
              <w:rPr>
                <w:noProof/>
                <w:webHidden/>
              </w:rPr>
              <w:fldChar w:fldCharType="separate"/>
            </w:r>
            <w:r w:rsidR="00F12348">
              <w:rPr>
                <w:noProof/>
                <w:webHidden/>
              </w:rPr>
              <w:t>36</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48" w:history="1">
            <w:r w:rsidR="00C93847" w:rsidRPr="00BD3FE7">
              <w:rPr>
                <w:rStyle w:val="Hipercze"/>
                <w:noProof/>
              </w:rPr>
              <w:t>6.1 Baza oświatowa</w:t>
            </w:r>
            <w:r w:rsidR="00C93847">
              <w:rPr>
                <w:noProof/>
                <w:webHidden/>
              </w:rPr>
              <w:tab/>
            </w:r>
            <w:r w:rsidR="00C93847">
              <w:rPr>
                <w:noProof/>
                <w:webHidden/>
              </w:rPr>
              <w:fldChar w:fldCharType="begin"/>
            </w:r>
            <w:r w:rsidR="00C93847">
              <w:rPr>
                <w:noProof/>
                <w:webHidden/>
              </w:rPr>
              <w:instrText xml:space="preserve"> PAGEREF _Toc9927748 \h </w:instrText>
            </w:r>
            <w:r w:rsidR="00C93847">
              <w:rPr>
                <w:noProof/>
                <w:webHidden/>
              </w:rPr>
            </w:r>
            <w:r w:rsidR="00C93847">
              <w:rPr>
                <w:noProof/>
                <w:webHidden/>
              </w:rPr>
              <w:fldChar w:fldCharType="separate"/>
            </w:r>
            <w:r w:rsidR="00F12348">
              <w:rPr>
                <w:noProof/>
                <w:webHidden/>
              </w:rPr>
              <w:t>36</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49" w:history="1">
            <w:r w:rsidR="00C93847" w:rsidRPr="00BD3FE7">
              <w:rPr>
                <w:rStyle w:val="Hipercze"/>
                <w:noProof/>
              </w:rPr>
              <w:t>6.2 Uczniowie</w:t>
            </w:r>
            <w:r w:rsidR="00C93847">
              <w:rPr>
                <w:noProof/>
                <w:webHidden/>
              </w:rPr>
              <w:tab/>
            </w:r>
            <w:r w:rsidR="00C93847">
              <w:rPr>
                <w:noProof/>
                <w:webHidden/>
              </w:rPr>
              <w:fldChar w:fldCharType="begin"/>
            </w:r>
            <w:r w:rsidR="00C93847">
              <w:rPr>
                <w:noProof/>
                <w:webHidden/>
              </w:rPr>
              <w:instrText xml:space="preserve"> PAGEREF _Toc9927749 \h </w:instrText>
            </w:r>
            <w:r w:rsidR="00C93847">
              <w:rPr>
                <w:noProof/>
                <w:webHidden/>
              </w:rPr>
            </w:r>
            <w:r w:rsidR="00C93847">
              <w:rPr>
                <w:noProof/>
                <w:webHidden/>
              </w:rPr>
              <w:fldChar w:fldCharType="separate"/>
            </w:r>
            <w:r w:rsidR="00F12348">
              <w:rPr>
                <w:noProof/>
                <w:webHidden/>
              </w:rPr>
              <w:t>37</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50" w:history="1">
            <w:r w:rsidR="00C93847" w:rsidRPr="00BD3FE7">
              <w:rPr>
                <w:rStyle w:val="Hipercze"/>
                <w:noProof/>
              </w:rPr>
              <w:t>6.3 Kadra</w:t>
            </w:r>
            <w:r w:rsidR="00C93847">
              <w:rPr>
                <w:noProof/>
                <w:webHidden/>
              </w:rPr>
              <w:tab/>
            </w:r>
            <w:r w:rsidR="00C93847">
              <w:rPr>
                <w:noProof/>
                <w:webHidden/>
              </w:rPr>
              <w:fldChar w:fldCharType="begin"/>
            </w:r>
            <w:r w:rsidR="00C93847">
              <w:rPr>
                <w:noProof/>
                <w:webHidden/>
              </w:rPr>
              <w:instrText xml:space="preserve"> PAGEREF _Toc9927750 \h </w:instrText>
            </w:r>
            <w:r w:rsidR="00C93847">
              <w:rPr>
                <w:noProof/>
                <w:webHidden/>
              </w:rPr>
            </w:r>
            <w:r w:rsidR="00C93847">
              <w:rPr>
                <w:noProof/>
                <w:webHidden/>
              </w:rPr>
              <w:fldChar w:fldCharType="separate"/>
            </w:r>
            <w:r w:rsidR="00F12348">
              <w:rPr>
                <w:noProof/>
                <w:webHidden/>
              </w:rPr>
              <w:t>38</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51" w:history="1">
            <w:r w:rsidR="00C93847" w:rsidRPr="00BD3FE7">
              <w:rPr>
                <w:rStyle w:val="Hipercze"/>
                <w:noProof/>
              </w:rPr>
              <w:t>6.4 Wychowanie przedszkolne</w:t>
            </w:r>
            <w:r w:rsidR="00C93847">
              <w:rPr>
                <w:noProof/>
                <w:webHidden/>
              </w:rPr>
              <w:tab/>
            </w:r>
            <w:r w:rsidR="00C93847">
              <w:rPr>
                <w:noProof/>
                <w:webHidden/>
              </w:rPr>
              <w:fldChar w:fldCharType="begin"/>
            </w:r>
            <w:r w:rsidR="00C93847">
              <w:rPr>
                <w:noProof/>
                <w:webHidden/>
              </w:rPr>
              <w:instrText xml:space="preserve"> PAGEREF _Toc9927751 \h </w:instrText>
            </w:r>
            <w:r w:rsidR="00C93847">
              <w:rPr>
                <w:noProof/>
                <w:webHidden/>
              </w:rPr>
            </w:r>
            <w:r w:rsidR="00C93847">
              <w:rPr>
                <w:noProof/>
                <w:webHidden/>
              </w:rPr>
              <w:fldChar w:fldCharType="separate"/>
            </w:r>
            <w:r w:rsidR="00F12348">
              <w:rPr>
                <w:noProof/>
                <w:webHidden/>
              </w:rPr>
              <w:t>39</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52" w:history="1">
            <w:r w:rsidR="00C93847" w:rsidRPr="00BD3FE7">
              <w:rPr>
                <w:rStyle w:val="Hipercze"/>
                <w:noProof/>
              </w:rPr>
              <w:t>6.5 Dowożenie uczniów do szkół</w:t>
            </w:r>
            <w:r w:rsidR="00C93847">
              <w:rPr>
                <w:noProof/>
                <w:webHidden/>
              </w:rPr>
              <w:tab/>
            </w:r>
            <w:r w:rsidR="00C93847">
              <w:rPr>
                <w:noProof/>
                <w:webHidden/>
              </w:rPr>
              <w:fldChar w:fldCharType="begin"/>
            </w:r>
            <w:r w:rsidR="00C93847">
              <w:rPr>
                <w:noProof/>
                <w:webHidden/>
              </w:rPr>
              <w:instrText xml:space="preserve"> PAGEREF _Toc9927752 \h </w:instrText>
            </w:r>
            <w:r w:rsidR="00C93847">
              <w:rPr>
                <w:noProof/>
                <w:webHidden/>
              </w:rPr>
            </w:r>
            <w:r w:rsidR="00C93847">
              <w:rPr>
                <w:noProof/>
                <w:webHidden/>
              </w:rPr>
              <w:fldChar w:fldCharType="separate"/>
            </w:r>
            <w:r w:rsidR="00F12348">
              <w:rPr>
                <w:noProof/>
                <w:webHidden/>
              </w:rPr>
              <w:t>40</w:t>
            </w:r>
            <w:r w:rsidR="00C93847">
              <w:rPr>
                <w:noProof/>
                <w:webHidden/>
              </w:rPr>
              <w:fldChar w:fldCharType="end"/>
            </w:r>
          </w:hyperlink>
        </w:p>
        <w:p w:rsidR="00C93847" w:rsidRDefault="003A6D2F">
          <w:pPr>
            <w:pStyle w:val="Spistreci2"/>
            <w:tabs>
              <w:tab w:val="right" w:leader="dot" w:pos="9062"/>
            </w:tabs>
            <w:rPr>
              <w:rFonts w:asciiTheme="minorHAnsi" w:hAnsiTheme="minorHAnsi"/>
              <w:noProof/>
              <w:sz w:val="22"/>
              <w:szCs w:val="22"/>
              <w:lang w:eastAsia="pl-PL"/>
            </w:rPr>
          </w:pPr>
          <w:hyperlink w:anchor="_Toc9927753" w:history="1">
            <w:r w:rsidR="00C93847" w:rsidRPr="00BD3FE7">
              <w:rPr>
                <w:rStyle w:val="Hipercze"/>
                <w:noProof/>
              </w:rPr>
              <w:t>6.6 Pozostałe zadania oświatowe</w:t>
            </w:r>
            <w:r w:rsidR="00C93847">
              <w:rPr>
                <w:noProof/>
                <w:webHidden/>
              </w:rPr>
              <w:tab/>
            </w:r>
            <w:r w:rsidR="00C93847">
              <w:rPr>
                <w:noProof/>
                <w:webHidden/>
              </w:rPr>
              <w:fldChar w:fldCharType="begin"/>
            </w:r>
            <w:r w:rsidR="00C93847">
              <w:rPr>
                <w:noProof/>
                <w:webHidden/>
              </w:rPr>
              <w:instrText xml:space="preserve"> PAGEREF _Toc9927753 \h </w:instrText>
            </w:r>
            <w:r w:rsidR="00C93847">
              <w:rPr>
                <w:noProof/>
                <w:webHidden/>
              </w:rPr>
            </w:r>
            <w:r w:rsidR="00C93847">
              <w:rPr>
                <w:noProof/>
                <w:webHidden/>
              </w:rPr>
              <w:fldChar w:fldCharType="separate"/>
            </w:r>
            <w:r w:rsidR="00F12348">
              <w:rPr>
                <w:noProof/>
                <w:webHidden/>
              </w:rPr>
              <w:t>41</w:t>
            </w:r>
            <w:r w:rsidR="00C93847">
              <w:rPr>
                <w:noProof/>
                <w:webHidden/>
              </w:rPr>
              <w:fldChar w:fldCharType="end"/>
            </w:r>
          </w:hyperlink>
        </w:p>
        <w:p w:rsidR="00C93847" w:rsidRDefault="003A6D2F">
          <w:pPr>
            <w:pStyle w:val="Spistreci1"/>
            <w:tabs>
              <w:tab w:val="right" w:leader="dot" w:pos="9062"/>
            </w:tabs>
            <w:rPr>
              <w:rFonts w:asciiTheme="minorHAnsi" w:hAnsiTheme="minorHAnsi"/>
              <w:noProof/>
              <w:sz w:val="22"/>
              <w:szCs w:val="22"/>
              <w:lang w:eastAsia="pl-PL"/>
            </w:rPr>
          </w:pPr>
          <w:hyperlink w:anchor="_Toc9927754" w:history="1">
            <w:r w:rsidR="00C93847" w:rsidRPr="00BD3FE7">
              <w:rPr>
                <w:rStyle w:val="Hipercze"/>
                <w:noProof/>
              </w:rPr>
              <w:t>7. INFRASTRUKTURA DROGOWA</w:t>
            </w:r>
            <w:r w:rsidR="00C93847">
              <w:rPr>
                <w:noProof/>
                <w:webHidden/>
              </w:rPr>
              <w:tab/>
            </w:r>
            <w:r w:rsidR="00C93847">
              <w:rPr>
                <w:noProof/>
                <w:webHidden/>
              </w:rPr>
              <w:fldChar w:fldCharType="begin"/>
            </w:r>
            <w:r w:rsidR="00C93847">
              <w:rPr>
                <w:noProof/>
                <w:webHidden/>
              </w:rPr>
              <w:instrText xml:space="preserve"> PAGEREF _Toc9927754 \h </w:instrText>
            </w:r>
            <w:r w:rsidR="00C93847">
              <w:rPr>
                <w:noProof/>
                <w:webHidden/>
              </w:rPr>
            </w:r>
            <w:r w:rsidR="00C93847">
              <w:rPr>
                <w:noProof/>
                <w:webHidden/>
              </w:rPr>
              <w:fldChar w:fldCharType="separate"/>
            </w:r>
            <w:r w:rsidR="00F12348">
              <w:rPr>
                <w:noProof/>
                <w:webHidden/>
              </w:rPr>
              <w:t>42</w:t>
            </w:r>
            <w:r w:rsidR="00C93847">
              <w:rPr>
                <w:noProof/>
                <w:webHidden/>
              </w:rPr>
              <w:fldChar w:fldCharType="end"/>
            </w:r>
          </w:hyperlink>
        </w:p>
        <w:p w:rsidR="00C93847" w:rsidRDefault="003A6D2F">
          <w:pPr>
            <w:pStyle w:val="Spistreci1"/>
            <w:tabs>
              <w:tab w:val="right" w:leader="dot" w:pos="9062"/>
            </w:tabs>
            <w:rPr>
              <w:rFonts w:asciiTheme="minorHAnsi" w:hAnsiTheme="minorHAnsi"/>
              <w:noProof/>
              <w:sz w:val="22"/>
              <w:szCs w:val="22"/>
              <w:lang w:eastAsia="pl-PL"/>
            </w:rPr>
          </w:pPr>
          <w:hyperlink w:anchor="_Toc9927755" w:history="1">
            <w:r w:rsidR="00C93847" w:rsidRPr="00BD3FE7">
              <w:rPr>
                <w:rStyle w:val="Hipercze"/>
                <w:noProof/>
              </w:rPr>
              <w:t>8. KULTURA I PROMOCJA</w:t>
            </w:r>
            <w:r w:rsidR="00C93847">
              <w:rPr>
                <w:noProof/>
                <w:webHidden/>
              </w:rPr>
              <w:tab/>
            </w:r>
            <w:r w:rsidR="00C93847">
              <w:rPr>
                <w:noProof/>
                <w:webHidden/>
              </w:rPr>
              <w:fldChar w:fldCharType="begin"/>
            </w:r>
            <w:r w:rsidR="00C93847">
              <w:rPr>
                <w:noProof/>
                <w:webHidden/>
              </w:rPr>
              <w:instrText xml:space="preserve"> PAGEREF _Toc9927755 \h </w:instrText>
            </w:r>
            <w:r w:rsidR="00C93847">
              <w:rPr>
                <w:noProof/>
                <w:webHidden/>
              </w:rPr>
            </w:r>
            <w:r w:rsidR="00C93847">
              <w:rPr>
                <w:noProof/>
                <w:webHidden/>
              </w:rPr>
              <w:fldChar w:fldCharType="separate"/>
            </w:r>
            <w:r w:rsidR="00F12348">
              <w:rPr>
                <w:noProof/>
                <w:webHidden/>
              </w:rPr>
              <w:t>43</w:t>
            </w:r>
            <w:r w:rsidR="00C93847">
              <w:rPr>
                <w:noProof/>
                <w:webHidden/>
              </w:rPr>
              <w:fldChar w:fldCharType="end"/>
            </w:r>
          </w:hyperlink>
        </w:p>
        <w:p w:rsidR="00C93847" w:rsidRDefault="003A6D2F">
          <w:pPr>
            <w:pStyle w:val="Spistreci1"/>
            <w:tabs>
              <w:tab w:val="right" w:leader="dot" w:pos="9062"/>
            </w:tabs>
            <w:rPr>
              <w:rFonts w:asciiTheme="minorHAnsi" w:hAnsiTheme="minorHAnsi"/>
              <w:noProof/>
              <w:sz w:val="22"/>
              <w:szCs w:val="22"/>
              <w:lang w:eastAsia="pl-PL"/>
            </w:rPr>
          </w:pPr>
          <w:hyperlink w:anchor="_Toc9927756" w:history="1">
            <w:r w:rsidR="00C93847" w:rsidRPr="00BD3FE7">
              <w:rPr>
                <w:rStyle w:val="Hipercze"/>
                <w:noProof/>
              </w:rPr>
              <w:t>9. SPORT I TURYSTYKA</w:t>
            </w:r>
            <w:r w:rsidR="00C93847">
              <w:rPr>
                <w:noProof/>
                <w:webHidden/>
              </w:rPr>
              <w:tab/>
            </w:r>
            <w:r w:rsidR="00C93847">
              <w:rPr>
                <w:noProof/>
                <w:webHidden/>
              </w:rPr>
              <w:fldChar w:fldCharType="begin"/>
            </w:r>
            <w:r w:rsidR="00C93847">
              <w:rPr>
                <w:noProof/>
                <w:webHidden/>
              </w:rPr>
              <w:instrText xml:space="preserve"> PAGEREF _Toc9927756 \h </w:instrText>
            </w:r>
            <w:r w:rsidR="00C93847">
              <w:rPr>
                <w:noProof/>
                <w:webHidden/>
              </w:rPr>
            </w:r>
            <w:r w:rsidR="00C93847">
              <w:rPr>
                <w:noProof/>
                <w:webHidden/>
              </w:rPr>
              <w:fldChar w:fldCharType="separate"/>
            </w:r>
            <w:r w:rsidR="00F12348">
              <w:rPr>
                <w:noProof/>
                <w:webHidden/>
              </w:rPr>
              <w:t>46</w:t>
            </w:r>
            <w:r w:rsidR="00C93847">
              <w:rPr>
                <w:noProof/>
                <w:webHidden/>
              </w:rPr>
              <w:fldChar w:fldCharType="end"/>
            </w:r>
          </w:hyperlink>
        </w:p>
        <w:p w:rsidR="00C93847" w:rsidRDefault="003A6D2F">
          <w:pPr>
            <w:pStyle w:val="Spistreci1"/>
            <w:tabs>
              <w:tab w:val="right" w:leader="dot" w:pos="9062"/>
            </w:tabs>
            <w:rPr>
              <w:rFonts w:asciiTheme="minorHAnsi" w:hAnsiTheme="minorHAnsi"/>
              <w:noProof/>
              <w:sz w:val="22"/>
              <w:szCs w:val="22"/>
              <w:lang w:eastAsia="pl-PL"/>
            </w:rPr>
          </w:pPr>
          <w:hyperlink w:anchor="_Toc9927757" w:history="1">
            <w:r w:rsidR="00C93847" w:rsidRPr="00BD3FE7">
              <w:rPr>
                <w:rStyle w:val="Hipercze"/>
                <w:noProof/>
              </w:rPr>
              <w:t>10. WSPÓŁPRACA MIĘDZYGMINNA</w:t>
            </w:r>
            <w:r w:rsidR="00C93847">
              <w:rPr>
                <w:noProof/>
                <w:webHidden/>
              </w:rPr>
              <w:tab/>
            </w:r>
            <w:r w:rsidR="00C93847">
              <w:rPr>
                <w:noProof/>
                <w:webHidden/>
              </w:rPr>
              <w:fldChar w:fldCharType="begin"/>
            </w:r>
            <w:r w:rsidR="00C93847">
              <w:rPr>
                <w:noProof/>
                <w:webHidden/>
              </w:rPr>
              <w:instrText xml:space="preserve"> PAGEREF _Toc9927757 \h </w:instrText>
            </w:r>
            <w:r w:rsidR="00C93847">
              <w:rPr>
                <w:noProof/>
                <w:webHidden/>
              </w:rPr>
            </w:r>
            <w:r w:rsidR="00C93847">
              <w:rPr>
                <w:noProof/>
                <w:webHidden/>
              </w:rPr>
              <w:fldChar w:fldCharType="separate"/>
            </w:r>
            <w:r w:rsidR="00F12348">
              <w:rPr>
                <w:noProof/>
                <w:webHidden/>
              </w:rPr>
              <w:t>48</w:t>
            </w:r>
            <w:r w:rsidR="00C93847">
              <w:rPr>
                <w:noProof/>
                <w:webHidden/>
              </w:rPr>
              <w:fldChar w:fldCharType="end"/>
            </w:r>
          </w:hyperlink>
        </w:p>
        <w:p w:rsidR="00C93847" w:rsidRDefault="003A6D2F">
          <w:pPr>
            <w:pStyle w:val="Spistreci1"/>
            <w:tabs>
              <w:tab w:val="right" w:leader="dot" w:pos="9062"/>
            </w:tabs>
            <w:rPr>
              <w:rFonts w:asciiTheme="minorHAnsi" w:hAnsiTheme="minorHAnsi"/>
              <w:noProof/>
              <w:sz w:val="22"/>
              <w:szCs w:val="22"/>
              <w:lang w:eastAsia="pl-PL"/>
            </w:rPr>
          </w:pPr>
          <w:hyperlink w:anchor="_Toc9927758" w:history="1">
            <w:r w:rsidR="00C93847" w:rsidRPr="00BD3FE7">
              <w:rPr>
                <w:rStyle w:val="Hipercze"/>
                <w:noProof/>
              </w:rPr>
              <w:t>ZAKOŃCZENIE</w:t>
            </w:r>
            <w:r w:rsidR="00C93847">
              <w:rPr>
                <w:noProof/>
                <w:webHidden/>
              </w:rPr>
              <w:tab/>
            </w:r>
            <w:r w:rsidR="00C93847">
              <w:rPr>
                <w:noProof/>
                <w:webHidden/>
              </w:rPr>
              <w:fldChar w:fldCharType="begin"/>
            </w:r>
            <w:r w:rsidR="00C93847">
              <w:rPr>
                <w:noProof/>
                <w:webHidden/>
              </w:rPr>
              <w:instrText xml:space="preserve"> PAGEREF _Toc9927758 \h </w:instrText>
            </w:r>
            <w:r w:rsidR="00C93847">
              <w:rPr>
                <w:noProof/>
                <w:webHidden/>
              </w:rPr>
            </w:r>
            <w:r w:rsidR="00C93847">
              <w:rPr>
                <w:noProof/>
                <w:webHidden/>
              </w:rPr>
              <w:fldChar w:fldCharType="separate"/>
            </w:r>
            <w:r w:rsidR="00F12348">
              <w:rPr>
                <w:noProof/>
                <w:webHidden/>
              </w:rPr>
              <w:t>50</w:t>
            </w:r>
            <w:r w:rsidR="00C93847">
              <w:rPr>
                <w:noProof/>
                <w:webHidden/>
              </w:rPr>
              <w:fldChar w:fldCharType="end"/>
            </w:r>
          </w:hyperlink>
        </w:p>
        <w:p w:rsidR="00BA0F04" w:rsidRDefault="00BA0C8C" w:rsidP="00FC2187">
          <w:pPr>
            <w:spacing w:before="0" w:after="0" w:line="360" w:lineRule="auto"/>
            <w:rPr>
              <w:b/>
              <w:bCs/>
            </w:rPr>
          </w:pPr>
          <w:r>
            <w:rPr>
              <w:b/>
              <w:bCs/>
            </w:rPr>
            <w:fldChar w:fldCharType="end"/>
          </w:r>
        </w:p>
      </w:sdtContent>
    </w:sdt>
    <w:p w:rsidR="00465F06" w:rsidRPr="007D1373" w:rsidRDefault="005F70BB" w:rsidP="007D1373">
      <w:pPr>
        <w:spacing w:before="0" w:after="0" w:line="360" w:lineRule="auto"/>
        <w:rPr>
          <w:b/>
          <w:bCs/>
        </w:rPr>
      </w:pPr>
      <w:r>
        <w:rPr>
          <w:rFonts w:cs="Times New Roman"/>
          <w:szCs w:val="24"/>
        </w:rPr>
        <w:br w:type="page"/>
      </w:r>
    </w:p>
    <w:p w:rsidR="005F70BB" w:rsidRDefault="0092488C" w:rsidP="008766C1">
      <w:pPr>
        <w:pStyle w:val="Nagwek1"/>
        <w:spacing w:before="0" w:line="360" w:lineRule="auto"/>
        <w:jc w:val="center"/>
      </w:pPr>
      <w:bookmarkStart w:id="0" w:name="_Toc9927727"/>
      <w:r>
        <w:lastRenderedPageBreak/>
        <w:t>WSTĘP</w:t>
      </w:r>
      <w:bookmarkEnd w:id="0"/>
    </w:p>
    <w:p w:rsidR="00465F06" w:rsidRDefault="0092488C" w:rsidP="008766C1">
      <w:pPr>
        <w:spacing w:before="0" w:after="0" w:line="360" w:lineRule="auto"/>
        <w:rPr>
          <w:rFonts w:cs="Times New Roman"/>
          <w:szCs w:val="24"/>
        </w:rPr>
      </w:pPr>
      <w:r>
        <w:rPr>
          <w:rFonts w:cs="Times New Roman"/>
          <w:szCs w:val="24"/>
        </w:rPr>
        <w:tab/>
      </w:r>
    </w:p>
    <w:p w:rsidR="0092488C" w:rsidRDefault="0092488C" w:rsidP="008766C1">
      <w:pPr>
        <w:spacing w:before="0" w:after="0" w:line="360" w:lineRule="auto"/>
        <w:ind w:firstLine="708"/>
        <w:rPr>
          <w:rFonts w:cs="Times New Roman"/>
          <w:szCs w:val="24"/>
        </w:rPr>
      </w:pPr>
      <w:r>
        <w:rPr>
          <w:rFonts w:cs="Times New Roman"/>
          <w:szCs w:val="24"/>
        </w:rPr>
        <w:t xml:space="preserve">Raport o stanie </w:t>
      </w:r>
      <w:r w:rsidR="009B2CFC">
        <w:rPr>
          <w:rFonts w:cs="Times New Roman"/>
          <w:szCs w:val="24"/>
        </w:rPr>
        <w:t>g</w:t>
      </w:r>
      <w:r>
        <w:rPr>
          <w:rFonts w:cs="Times New Roman"/>
          <w:szCs w:val="24"/>
        </w:rPr>
        <w:t xml:space="preserve">miny Zakrzew w 2018 roku powstał </w:t>
      </w:r>
      <w:r w:rsidR="009B2CFC">
        <w:rPr>
          <w:rFonts w:cs="Times New Roman"/>
          <w:szCs w:val="24"/>
        </w:rPr>
        <w:t>w ramach</w:t>
      </w:r>
      <w:r>
        <w:rPr>
          <w:rFonts w:cs="Times New Roman"/>
          <w:szCs w:val="24"/>
        </w:rPr>
        <w:t xml:space="preserve"> realizacj</w:t>
      </w:r>
      <w:r w:rsidR="009B2CFC">
        <w:rPr>
          <w:rFonts w:cs="Times New Roman"/>
          <w:szCs w:val="24"/>
        </w:rPr>
        <w:t>i</w:t>
      </w:r>
      <w:r>
        <w:rPr>
          <w:rFonts w:cs="Times New Roman"/>
          <w:szCs w:val="24"/>
        </w:rPr>
        <w:t xml:space="preserve"> obowiązku wynikającego z art. 28aa ustawy z dnia 8 marca 1990 roku o samorządzie gminnym (Dz.U. z 2018 r. poz. 994 z </w:t>
      </w:r>
      <w:proofErr w:type="spellStart"/>
      <w:r>
        <w:rPr>
          <w:rFonts w:cs="Times New Roman"/>
          <w:szCs w:val="24"/>
        </w:rPr>
        <w:t>późn</w:t>
      </w:r>
      <w:proofErr w:type="spellEnd"/>
      <w:r>
        <w:rPr>
          <w:rFonts w:cs="Times New Roman"/>
          <w:szCs w:val="24"/>
        </w:rPr>
        <w:t>. zm.)</w:t>
      </w:r>
    </w:p>
    <w:p w:rsidR="00484899" w:rsidRDefault="00484899" w:rsidP="008766C1">
      <w:pPr>
        <w:spacing w:before="0" w:after="0" w:line="360" w:lineRule="auto"/>
        <w:rPr>
          <w:rFonts w:cs="Times New Roman"/>
          <w:szCs w:val="24"/>
        </w:rPr>
      </w:pPr>
      <w:r>
        <w:rPr>
          <w:rFonts w:cs="Times New Roman"/>
          <w:szCs w:val="24"/>
        </w:rPr>
        <w:tab/>
        <w:t>Niniejszy Raport stanowi podsumowanie działalności Wójta Gminy Zakrzew w</w:t>
      </w:r>
      <w:r w:rsidR="00EB7E80">
        <w:rPr>
          <w:rFonts w:cs="Times New Roman"/>
          <w:szCs w:val="24"/>
        </w:rPr>
        <w:t> </w:t>
      </w:r>
      <w:r>
        <w:rPr>
          <w:rFonts w:cs="Times New Roman"/>
          <w:szCs w:val="24"/>
        </w:rPr>
        <w:t>2018</w:t>
      </w:r>
      <w:r w:rsidR="00EB7E80">
        <w:rPr>
          <w:rFonts w:cs="Times New Roman"/>
          <w:szCs w:val="24"/>
        </w:rPr>
        <w:t> </w:t>
      </w:r>
      <w:r>
        <w:rPr>
          <w:rFonts w:cs="Times New Roman"/>
          <w:szCs w:val="24"/>
        </w:rPr>
        <w:t>roku</w:t>
      </w:r>
      <w:r w:rsidR="000F025D">
        <w:rPr>
          <w:rFonts w:cs="Times New Roman"/>
          <w:szCs w:val="24"/>
        </w:rPr>
        <w:t xml:space="preserve">. </w:t>
      </w:r>
      <w:r w:rsidR="009B2CFC">
        <w:rPr>
          <w:rFonts w:cs="Times New Roman"/>
          <w:szCs w:val="24"/>
        </w:rPr>
        <w:t xml:space="preserve">Przedmiotem opracowania są </w:t>
      </w:r>
      <w:r w:rsidR="00465F06">
        <w:rPr>
          <w:rFonts w:cs="Times New Roman"/>
          <w:szCs w:val="24"/>
        </w:rPr>
        <w:t>działania podejmowane w dziedzi</w:t>
      </w:r>
      <w:r w:rsidR="00EB7E80">
        <w:rPr>
          <w:rFonts w:cs="Times New Roman"/>
          <w:szCs w:val="24"/>
        </w:rPr>
        <w:t>n</w:t>
      </w:r>
      <w:r w:rsidR="00465F06">
        <w:rPr>
          <w:rFonts w:cs="Times New Roman"/>
          <w:szCs w:val="24"/>
        </w:rPr>
        <w:t>ach życia ważnych dla mieszkańców gminy Zakrzew oraz obecnych i potencjalnych inwestorów.</w:t>
      </w:r>
      <w:r w:rsidR="003A43C9">
        <w:rPr>
          <w:rFonts w:cs="Times New Roman"/>
          <w:szCs w:val="24"/>
        </w:rPr>
        <w:t xml:space="preserve"> </w:t>
      </w:r>
      <w:r w:rsidR="009366D4">
        <w:rPr>
          <w:rFonts w:cs="Times New Roman"/>
          <w:szCs w:val="24"/>
        </w:rPr>
        <w:t>Zawarte w</w:t>
      </w:r>
      <w:r w:rsidR="00465F06">
        <w:rPr>
          <w:rFonts w:cs="Times New Roman"/>
          <w:szCs w:val="24"/>
        </w:rPr>
        <w:t> przedstawionym dokumencie</w:t>
      </w:r>
      <w:r w:rsidR="009366D4">
        <w:rPr>
          <w:rFonts w:cs="Times New Roman"/>
          <w:szCs w:val="24"/>
        </w:rPr>
        <w:t xml:space="preserve"> informacje są</w:t>
      </w:r>
      <w:r w:rsidR="009B2CFC">
        <w:rPr>
          <w:rFonts w:cs="Times New Roman"/>
          <w:szCs w:val="24"/>
        </w:rPr>
        <w:t xml:space="preserve"> podstawą do uzyskania kompletnego i</w:t>
      </w:r>
      <w:r w:rsidR="00465F06">
        <w:rPr>
          <w:rFonts w:cs="Times New Roman"/>
          <w:szCs w:val="24"/>
        </w:rPr>
        <w:t> </w:t>
      </w:r>
      <w:r w:rsidR="009B2CFC">
        <w:rPr>
          <w:rFonts w:cs="Times New Roman"/>
          <w:szCs w:val="24"/>
        </w:rPr>
        <w:t xml:space="preserve">rzetelnego obrazu </w:t>
      </w:r>
      <w:r w:rsidR="00465F06">
        <w:rPr>
          <w:rFonts w:cs="Times New Roman"/>
          <w:szCs w:val="24"/>
        </w:rPr>
        <w:t xml:space="preserve">gospodarczej i społecznej </w:t>
      </w:r>
      <w:r w:rsidR="009B2CFC">
        <w:rPr>
          <w:rFonts w:cs="Times New Roman"/>
          <w:szCs w:val="24"/>
        </w:rPr>
        <w:t xml:space="preserve">sytuacji </w:t>
      </w:r>
      <w:r w:rsidR="00465F06">
        <w:rPr>
          <w:rFonts w:cs="Times New Roman"/>
          <w:szCs w:val="24"/>
        </w:rPr>
        <w:t>g</w:t>
      </w:r>
      <w:r w:rsidR="009B2CFC">
        <w:rPr>
          <w:rFonts w:cs="Times New Roman"/>
          <w:szCs w:val="24"/>
        </w:rPr>
        <w:t>miny Zakrzew</w:t>
      </w:r>
      <w:r w:rsidR="004A286F">
        <w:rPr>
          <w:rFonts w:cs="Times New Roman"/>
          <w:szCs w:val="24"/>
        </w:rPr>
        <w:t xml:space="preserve"> </w:t>
      </w:r>
      <w:r w:rsidR="009B2CFC">
        <w:rPr>
          <w:rFonts w:cs="Times New Roman"/>
          <w:szCs w:val="24"/>
        </w:rPr>
        <w:t>i w konsekwencji do</w:t>
      </w:r>
      <w:r w:rsidR="0084613E">
        <w:rPr>
          <w:rFonts w:cs="Times New Roman"/>
          <w:szCs w:val="24"/>
        </w:rPr>
        <w:t> </w:t>
      </w:r>
      <w:r w:rsidR="009B2CFC">
        <w:rPr>
          <w:rFonts w:cs="Times New Roman"/>
          <w:szCs w:val="24"/>
        </w:rPr>
        <w:t xml:space="preserve">ewaluacji i zaplanowania odpowiednich kierunków rozwoju. </w:t>
      </w:r>
    </w:p>
    <w:p w:rsidR="00675BA8" w:rsidRDefault="00675BA8" w:rsidP="008766C1">
      <w:pPr>
        <w:spacing w:before="0" w:after="0" w:line="360" w:lineRule="auto"/>
        <w:ind w:firstLine="708"/>
        <w:rPr>
          <w:rFonts w:cs="Times New Roman"/>
          <w:szCs w:val="24"/>
        </w:rPr>
      </w:pPr>
      <w:r>
        <w:rPr>
          <w:rFonts w:cs="Times New Roman"/>
          <w:szCs w:val="24"/>
        </w:rPr>
        <w:t>Gmina jest wspólnotą zamieszkujących ją ludzi, którzy powinni mieć możliwość, by</w:t>
      </w:r>
      <w:r w:rsidR="0084613E">
        <w:rPr>
          <w:rFonts w:cs="Times New Roman"/>
          <w:szCs w:val="24"/>
        </w:rPr>
        <w:t> </w:t>
      </w:r>
      <w:r>
        <w:rPr>
          <w:rFonts w:cs="Times New Roman"/>
          <w:szCs w:val="24"/>
        </w:rPr>
        <w:t xml:space="preserve">wpływać na jej kształt. Procedura zatwierdzenia niniejszego dokumentu przez Radę Gminy </w:t>
      </w:r>
      <w:r w:rsidR="000E2948">
        <w:rPr>
          <w:rFonts w:cs="Times New Roman"/>
          <w:szCs w:val="24"/>
        </w:rPr>
        <w:t xml:space="preserve">Zakrzew </w:t>
      </w:r>
      <w:r>
        <w:rPr>
          <w:rFonts w:cs="Times New Roman"/>
          <w:szCs w:val="24"/>
        </w:rPr>
        <w:t>i udzielenie wotum zaufania Wójtowi Gminy</w:t>
      </w:r>
      <w:r w:rsidR="0084613E">
        <w:rPr>
          <w:rFonts w:cs="Times New Roman"/>
          <w:szCs w:val="24"/>
        </w:rPr>
        <w:t xml:space="preserve"> </w:t>
      </w:r>
      <w:r w:rsidR="000E2948">
        <w:rPr>
          <w:rFonts w:cs="Times New Roman"/>
          <w:szCs w:val="24"/>
        </w:rPr>
        <w:t xml:space="preserve">Zakrzew </w:t>
      </w:r>
      <w:r w:rsidR="0084613E">
        <w:rPr>
          <w:rFonts w:cs="Times New Roman"/>
          <w:szCs w:val="24"/>
        </w:rPr>
        <w:t>jest odpowiedzią na</w:t>
      </w:r>
      <w:r w:rsidR="00EB7E80">
        <w:rPr>
          <w:rFonts w:cs="Times New Roman"/>
          <w:szCs w:val="24"/>
        </w:rPr>
        <w:t> </w:t>
      </w:r>
      <w:r w:rsidR="0084613E">
        <w:rPr>
          <w:rFonts w:cs="Times New Roman"/>
          <w:szCs w:val="24"/>
        </w:rPr>
        <w:t>tę</w:t>
      </w:r>
      <w:r w:rsidR="00EB7E80">
        <w:rPr>
          <w:rFonts w:cs="Times New Roman"/>
          <w:szCs w:val="24"/>
        </w:rPr>
        <w:t> </w:t>
      </w:r>
      <w:r w:rsidR="0084613E">
        <w:rPr>
          <w:rFonts w:cs="Times New Roman"/>
          <w:szCs w:val="24"/>
        </w:rPr>
        <w:t xml:space="preserve">potrzebę, </w:t>
      </w:r>
      <w:r>
        <w:rPr>
          <w:rFonts w:cs="Times New Roman"/>
          <w:szCs w:val="24"/>
        </w:rPr>
        <w:t xml:space="preserve"> przewiduje </w:t>
      </w:r>
      <w:r w:rsidR="0084613E">
        <w:rPr>
          <w:rFonts w:cs="Times New Roman"/>
          <w:szCs w:val="24"/>
        </w:rPr>
        <w:t xml:space="preserve">bowiem </w:t>
      </w:r>
      <w:r>
        <w:rPr>
          <w:rFonts w:cs="Times New Roman"/>
          <w:szCs w:val="24"/>
        </w:rPr>
        <w:t>udział mieszkańców w</w:t>
      </w:r>
      <w:r w:rsidR="0084613E">
        <w:rPr>
          <w:rFonts w:cs="Times New Roman"/>
          <w:szCs w:val="24"/>
        </w:rPr>
        <w:t> </w:t>
      </w:r>
      <w:r>
        <w:rPr>
          <w:rFonts w:cs="Times New Roman"/>
          <w:szCs w:val="24"/>
        </w:rPr>
        <w:t>poprzedzającej je debacie. Raport o</w:t>
      </w:r>
      <w:r w:rsidR="00E51741">
        <w:rPr>
          <w:rFonts w:cs="Times New Roman"/>
          <w:szCs w:val="24"/>
        </w:rPr>
        <w:t> </w:t>
      </w:r>
      <w:r>
        <w:rPr>
          <w:rFonts w:cs="Times New Roman"/>
          <w:szCs w:val="24"/>
        </w:rPr>
        <w:t>stanie gminy jest nie tylko sprawozdaniem z</w:t>
      </w:r>
      <w:r w:rsidR="0084613E">
        <w:rPr>
          <w:rFonts w:cs="Times New Roman"/>
          <w:szCs w:val="24"/>
        </w:rPr>
        <w:t> </w:t>
      </w:r>
      <w:r>
        <w:rPr>
          <w:rFonts w:cs="Times New Roman"/>
          <w:szCs w:val="24"/>
        </w:rPr>
        <w:t>działalności Wójta, ale także obrazem sytuacji jednostki samorządu terytorialnego, udostępnianym mieszkańcom gminy z możliwością komentowania i oceniania.</w:t>
      </w:r>
    </w:p>
    <w:p w:rsidR="009B2CFC" w:rsidRDefault="009B2CFC" w:rsidP="008766C1">
      <w:pPr>
        <w:spacing w:before="0" w:after="0" w:line="360" w:lineRule="auto"/>
        <w:rPr>
          <w:rFonts w:cs="Times New Roman"/>
          <w:szCs w:val="24"/>
        </w:rPr>
      </w:pPr>
      <w:r>
        <w:rPr>
          <w:rFonts w:cs="Times New Roman"/>
          <w:szCs w:val="24"/>
        </w:rPr>
        <w:tab/>
        <w:t xml:space="preserve">Raport o stanie gminy Zakrzew sporządzono na podstawie danych </w:t>
      </w:r>
      <w:r w:rsidR="00465F06">
        <w:rPr>
          <w:rFonts w:cs="Times New Roman"/>
          <w:szCs w:val="24"/>
        </w:rPr>
        <w:t>pochodzących od</w:t>
      </w:r>
      <w:r w:rsidR="0084613E">
        <w:rPr>
          <w:rFonts w:cs="Times New Roman"/>
          <w:szCs w:val="24"/>
        </w:rPr>
        <w:t> </w:t>
      </w:r>
      <w:r w:rsidR="00465F06">
        <w:rPr>
          <w:rFonts w:cs="Times New Roman"/>
          <w:szCs w:val="24"/>
        </w:rPr>
        <w:t>pracowników poszczególnych referatów Urzędu Gminy w Zakrzewie i jednostek organizacyjnych oraz danych statystycznych udostępnionych przez Główny Urząd Statystyczny.</w:t>
      </w:r>
    </w:p>
    <w:p w:rsidR="004A286F" w:rsidRDefault="004A286F" w:rsidP="008766C1">
      <w:pPr>
        <w:spacing w:before="0" w:after="0" w:line="360" w:lineRule="auto"/>
        <w:rPr>
          <w:rFonts w:cs="Times New Roman"/>
          <w:szCs w:val="24"/>
        </w:rPr>
      </w:pPr>
      <w:r>
        <w:rPr>
          <w:rFonts w:cs="Times New Roman"/>
          <w:szCs w:val="24"/>
        </w:rPr>
        <w:tab/>
      </w:r>
      <w:r w:rsidR="00675BA8">
        <w:rPr>
          <w:rFonts w:cs="Times New Roman"/>
          <w:szCs w:val="24"/>
        </w:rPr>
        <w:t xml:space="preserve"> </w:t>
      </w:r>
    </w:p>
    <w:p w:rsidR="009209C7" w:rsidRDefault="00832B2A" w:rsidP="00594FCB">
      <w:pPr>
        <w:spacing w:before="0" w:after="0" w:line="360" w:lineRule="auto"/>
        <w:jc w:val="left"/>
        <w:rPr>
          <w:rFonts w:cs="Times New Roman"/>
          <w:szCs w:val="24"/>
        </w:rPr>
      </w:pPr>
      <w:r>
        <w:rPr>
          <w:rFonts w:cs="Times New Roman"/>
          <w:szCs w:val="24"/>
        </w:rPr>
        <w:br w:type="page"/>
      </w:r>
    </w:p>
    <w:p w:rsidR="00594FCB" w:rsidRPr="00594FCB" w:rsidRDefault="00594FCB" w:rsidP="00594FCB">
      <w:pPr>
        <w:pStyle w:val="Nagwek1"/>
        <w:jc w:val="center"/>
      </w:pPr>
      <w:bookmarkStart w:id="1" w:name="_Toc9927728"/>
      <w:r w:rsidRPr="00594FCB">
        <w:rPr>
          <w:caps w:val="0"/>
        </w:rPr>
        <w:lastRenderedPageBreak/>
        <w:t>1.</w:t>
      </w:r>
      <w:r>
        <w:t xml:space="preserve"> OGÓLNA CHARAKTERYSTYKA GMINY ZAKRZEW</w:t>
      </w:r>
      <w:bookmarkEnd w:id="1"/>
    </w:p>
    <w:p w:rsidR="00594FCB" w:rsidRDefault="00594FCB" w:rsidP="008766C1">
      <w:pPr>
        <w:spacing w:before="0" w:after="0" w:line="360" w:lineRule="auto"/>
        <w:ind w:firstLine="708"/>
      </w:pPr>
    </w:p>
    <w:p w:rsidR="009209C7" w:rsidRDefault="009209C7" w:rsidP="008766C1">
      <w:pPr>
        <w:spacing w:before="0" w:after="0" w:line="360" w:lineRule="auto"/>
        <w:ind w:firstLine="708"/>
      </w:pPr>
      <w:r>
        <w:t>Zakrzew jest gmin</w:t>
      </w:r>
      <w:r w:rsidR="00BF36E2">
        <w:t>ą</w:t>
      </w:r>
      <w:r>
        <w:t xml:space="preserve"> wiejską, położoną w powiecie radomskim, w </w:t>
      </w:r>
      <w:r w:rsidR="00824022">
        <w:t>południowej częśc</w:t>
      </w:r>
      <w:r w:rsidR="00145DC7">
        <w:t>i województwa mazowieckiego</w:t>
      </w:r>
      <w:r>
        <w:t xml:space="preserve">. </w:t>
      </w:r>
      <w:r w:rsidR="00BF36E2">
        <w:t>Sąsiaduje z miastem Radom oraz gminami Jedlińsk, Przytyk i</w:t>
      </w:r>
      <w:r w:rsidR="0084613E">
        <w:t> </w:t>
      </w:r>
      <w:r w:rsidR="00BF36E2">
        <w:t xml:space="preserve">Wolanów. </w:t>
      </w:r>
    </w:p>
    <w:p w:rsidR="00145DC7" w:rsidRDefault="00D902CB" w:rsidP="008766C1">
      <w:pPr>
        <w:spacing w:before="0" w:after="0" w:line="360" w:lineRule="auto"/>
        <w:jc w:val="center"/>
      </w:pPr>
      <w:r>
        <w:rPr>
          <w:noProof/>
        </w:rPr>
        <w:drawing>
          <wp:inline distT="0" distB="0" distL="0" distR="0">
            <wp:extent cx="2701234" cy="2514600"/>
            <wp:effectExtent l="0" t="0" r="0" b="0"/>
            <wp:docPr id="6" name="Obraz 6" descr="F:\Raport o stanie gminy\mapka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port o stanie gminy\mapkagif.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768" cy="2567228"/>
                    </a:xfrm>
                    <a:prstGeom prst="rect">
                      <a:avLst/>
                    </a:prstGeom>
                    <a:noFill/>
                    <a:ln>
                      <a:noFill/>
                    </a:ln>
                  </pic:spPr>
                </pic:pic>
              </a:graphicData>
            </a:graphic>
          </wp:inline>
        </w:drawing>
      </w:r>
    </w:p>
    <w:p w:rsidR="00145DC7" w:rsidRDefault="00145DC7" w:rsidP="008766C1">
      <w:pPr>
        <w:spacing w:before="0" w:after="0" w:line="360" w:lineRule="auto"/>
        <w:ind w:firstLine="708"/>
      </w:pPr>
    </w:p>
    <w:p w:rsidR="003B04C1" w:rsidRDefault="003B04C1" w:rsidP="008766C1">
      <w:pPr>
        <w:spacing w:before="0" w:after="0" w:line="360" w:lineRule="auto"/>
        <w:ind w:firstLine="708"/>
      </w:pPr>
      <w:r>
        <w:t>Gmina Zakrzew</w:t>
      </w:r>
      <w:r w:rsidR="004639F3">
        <w:t>, której całkowita powierzchnia wynosi 96,3 km</w:t>
      </w:r>
      <w:r w:rsidR="004639F3">
        <w:rPr>
          <w:vertAlign w:val="superscript"/>
        </w:rPr>
        <w:t>2</w:t>
      </w:r>
      <w:r w:rsidR="004639F3">
        <w:t xml:space="preserve">, </w:t>
      </w:r>
      <w:r>
        <w:t>jest gminą rolniczą</w:t>
      </w:r>
      <w:r w:rsidR="005A3D70">
        <w:t>, zdecydowana większość to g</w:t>
      </w:r>
      <w:r w:rsidR="00FE6A9A">
        <w:t>runty wykorzystywane w produkcji rolnej</w:t>
      </w:r>
      <w:r w:rsidR="004639F3">
        <w:t>, obejmującej przede wszystkim uprawę zbóż. Ponad 70% gospodarstw to jednak gospodarstwa małe, o</w:t>
      </w:r>
      <w:r w:rsidR="0084613E">
        <w:t> </w:t>
      </w:r>
      <w:r w:rsidR="004639F3">
        <w:t>powierzchni nieprzekraczającej 1 hektara, co powoduje konieczność poszukiwania przez ich właścicieli zatrudnienia poza rolnictwem.</w:t>
      </w:r>
    </w:p>
    <w:p w:rsidR="00FB5491" w:rsidRDefault="00FB5491" w:rsidP="008766C1">
      <w:pPr>
        <w:spacing w:before="0" w:after="0" w:line="360" w:lineRule="auto"/>
        <w:ind w:firstLine="708"/>
      </w:pPr>
      <w:r>
        <w:t>Na obszarze gminy Zakrzew funkcjonowało w 2018 roku 760 podmiotów gospodarczych</w:t>
      </w:r>
      <w:r w:rsidR="00AD767F">
        <w:t xml:space="preserve"> (stan na 31.12.2018 r.)</w:t>
      </w:r>
      <w:r>
        <w:t xml:space="preserve">. Obserwuje się wzrost liczby podmiotów </w:t>
      </w:r>
      <w:r w:rsidR="00AD767F">
        <w:t>prowadzących działalność gospodarczą. Wśród podmiotów sektora prywatnego największy udział stanowiły osoby fizyczne prowadzące działalność gospodarczą.</w:t>
      </w:r>
      <w:r w:rsidR="00EB7BE9">
        <w:t xml:space="preserve"> Prywatna działalność gospodarcza koncentruje się głównie na handlu hurtowym i detalicznym, przetwórstwie przemysłowym, transporcie i budownictwie. </w:t>
      </w:r>
      <w:r>
        <w:t>Strukturę podmiotów gospodarczych obrazuje poniższa tabela.</w:t>
      </w:r>
    </w:p>
    <w:p w:rsidR="00AD767F" w:rsidRDefault="00AD767F" w:rsidP="008766C1">
      <w:pPr>
        <w:spacing w:before="0" w:after="0" w:line="360" w:lineRule="auto"/>
        <w:ind w:firstLine="708"/>
      </w:pPr>
    </w:p>
    <w:p w:rsidR="00AD767F" w:rsidRPr="00AD767F" w:rsidRDefault="00AD767F" w:rsidP="00AD767F">
      <w:pPr>
        <w:spacing w:before="0" w:after="0" w:line="240" w:lineRule="auto"/>
        <w:rPr>
          <w:i/>
        </w:rPr>
      </w:pPr>
      <w:r w:rsidRPr="00AD767F">
        <w:rPr>
          <w:i/>
        </w:rPr>
        <w:t>Tabela 1.1. Struktura podmiotów gospodarczych</w:t>
      </w:r>
    </w:p>
    <w:tbl>
      <w:tblPr>
        <w:tblStyle w:val="Tabela-Siatka"/>
        <w:tblW w:w="5000" w:type="pct"/>
        <w:tblLook w:val="04A0" w:firstRow="1" w:lastRow="0" w:firstColumn="1" w:lastColumn="0" w:noHBand="0" w:noVBand="1"/>
      </w:tblPr>
      <w:tblGrid>
        <w:gridCol w:w="625"/>
        <w:gridCol w:w="5769"/>
        <w:gridCol w:w="930"/>
        <w:gridCol w:w="937"/>
        <w:gridCol w:w="801"/>
      </w:tblGrid>
      <w:tr w:rsidR="00FB5491" w:rsidRPr="00FB5491" w:rsidTr="00EB7BE9">
        <w:trPr>
          <w:trHeight w:val="375"/>
        </w:trPr>
        <w:tc>
          <w:tcPr>
            <w:tcW w:w="345" w:type="pct"/>
            <w:vMerge w:val="restart"/>
            <w:vAlign w:val="center"/>
          </w:tcPr>
          <w:p w:rsidR="00FB5491" w:rsidRPr="00FB5491" w:rsidRDefault="00FB5491" w:rsidP="00EB7BE9">
            <w:pPr>
              <w:jc w:val="center"/>
              <w:rPr>
                <w:rFonts w:cs="Times New Roman"/>
                <w:b/>
                <w:szCs w:val="24"/>
              </w:rPr>
            </w:pPr>
            <w:r w:rsidRPr="00FB5491">
              <w:rPr>
                <w:rFonts w:cs="Times New Roman"/>
                <w:b/>
                <w:szCs w:val="24"/>
              </w:rPr>
              <w:t>Lp</w:t>
            </w:r>
            <w:r w:rsidR="00AD767F">
              <w:rPr>
                <w:rFonts w:cs="Times New Roman"/>
                <w:b/>
                <w:szCs w:val="24"/>
              </w:rPr>
              <w:t>.</w:t>
            </w:r>
          </w:p>
        </w:tc>
        <w:tc>
          <w:tcPr>
            <w:tcW w:w="3183" w:type="pct"/>
            <w:vMerge w:val="restart"/>
            <w:vAlign w:val="center"/>
          </w:tcPr>
          <w:p w:rsidR="00FB5491" w:rsidRPr="00FB5491" w:rsidRDefault="00FB5491" w:rsidP="00EB7BE9">
            <w:pPr>
              <w:jc w:val="center"/>
              <w:rPr>
                <w:rFonts w:cs="Times New Roman"/>
                <w:b/>
                <w:szCs w:val="24"/>
              </w:rPr>
            </w:pPr>
            <w:r w:rsidRPr="00FB5491">
              <w:rPr>
                <w:rFonts w:cs="Times New Roman"/>
                <w:b/>
                <w:szCs w:val="24"/>
              </w:rPr>
              <w:t>Sekcja działalności gospodarczej</w:t>
            </w:r>
          </w:p>
        </w:tc>
        <w:tc>
          <w:tcPr>
            <w:tcW w:w="1472" w:type="pct"/>
            <w:gridSpan w:val="3"/>
            <w:vAlign w:val="center"/>
          </w:tcPr>
          <w:p w:rsidR="00FB5491" w:rsidRPr="00FB5491" w:rsidRDefault="00FB5491" w:rsidP="00EB7BE9">
            <w:pPr>
              <w:jc w:val="center"/>
              <w:rPr>
                <w:rFonts w:cs="Times New Roman"/>
                <w:b/>
                <w:szCs w:val="24"/>
              </w:rPr>
            </w:pPr>
            <w:r w:rsidRPr="00FB5491">
              <w:rPr>
                <w:rFonts w:cs="Times New Roman"/>
                <w:b/>
                <w:szCs w:val="24"/>
              </w:rPr>
              <w:t xml:space="preserve">Ilość podmiotów </w:t>
            </w:r>
            <w:r w:rsidRPr="00FB5491">
              <w:rPr>
                <w:rFonts w:cs="Times New Roman"/>
                <w:b/>
                <w:szCs w:val="24"/>
              </w:rPr>
              <w:br/>
              <w:t>w latach</w:t>
            </w:r>
          </w:p>
        </w:tc>
      </w:tr>
      <w:tr w:rsidR="00FB5491" w:rsidRPr="00FB5491" w:rsidTr="00EB7BE9">
        <w:trPr>
          <w:trHeight w:val="425"/>
        </w:trPr>
        <w:tc>
          <w:tcPr>
            <w:tcW w:w="345" w:type="pct"/>
            <w:vMerge/>
          </w:tcPr>
          <w:p w:rsidR="00FB5491" w:rsidRPr="00FB5491" w:rsidRDefault="00FB5491" w:rsidP="00EB7BE9">
            <w:pPr>
              <w:rPr>
                <w:rFonts w:cs="Times New Roman"/>
                <w:szCs w:val="24"/>
              </w:rPr>
            </w:pPr>
          </w:p>
        </w:tc>
        <w:tc>
          <w:tcPr>
            <w:tcW w:w="3183" w:type="pct"/>
            <w:vMerge/>
          </w:tcPr>
          <w:p w:rsidR="00FB5491" w:rsidRPr="00FB5491" w:rsidRDefault="00FB5491" w:rsidP="00EB7BE9">
            <w:pPr>
              <w:rPr>
                <w:rFonts w:cs="Times New Roman"/>
                <w:szCs w:val="24"/>
              </w:rPr>
            </w:pPr>
          </w:p>
        </w:tc>
        <w:tc>
          <w:tcPr>
            <w:tcW w:w="513" w:type="pct"/>
            <w:tcBorders>
              <w:right w:val="single" w:sz="4" w:space="0" w:color="auto"/>
            </w:tcBorders>
            <w:vAlign w:val="center"/>
          </w:tcPr>
          <w:p w:rsidR="00FB5491" w:rsidRPr="00FB5491" w:rsidRDefault="00FB5491" w:rsidP="00EB7BE9">
            <w:pPr>
              <w:jc w:val="center"/>
              <w:rPr>
                <w:rFonts w:cs="Times New Roman"/>
                <w:b/>
                <w:szCs w:val="24"/>
              </w:rPr>
            </w:pPr>
            <w:r w:rsidRPr="00FB5491">
              <w:rPr>
                <w:rFonts w:cs="Times New Roman"/>
                <w:b/>
                <w:szCs w:val="24"/>
              </w:rPr>
              <w:t>2016</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b/>
                <w:szCs w:val="24"/>
              </w:rPr>
            </w:pPr>
            <w:r w:rsidRPr="00FB5491">
              <w:rPr>
                <w:rFonts w:cs="Times New Roman"/>
                <w:b/>
                <w:szCs w:val="24"/>
              </w:rPr>
              <w:t>2017</w:t>
            </w:r>
          </w:p>
        </w:tc>
        <w:tc>
          <w:tcPr>
            <w:tcW w:w="442" w:type="pct"/>
            <w:tcBorders>
              <w:left w:val="single" w:sz="4" w:space="0" w:color="auto"/>
            </w:tcBorders>
            <w:vAlign w:val="center"/>
          </w:tcPr>
          <w:p w:rsidR="00FB5491" w:rsidRPr="00FB5491" w:rsidRDefault="00FB5491" w:rsidP="00EB7BE9">
            <w:pPr>
              <w:jc w:val="center"/>
              <w:rPr>
                <w:rFonts w:cs="Times New Roman"/>
                <w:b/>
                <w:szCs w:val="24"/>
              </w:rPr>
            </w:pPr>
            <w:r w:rsidRPr="00FB5491">
              <w:rPr>
                <w:rFonts w:cs="Times New Roman"/>
                <w:b/>
                <w:szCs w:val="24"/>
              </w:rPr>
              <w:t>2018</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1</w:t>
            </w:r>
          </w:p>
        </w:tc>
        <w:tc>
          <w:tcPr>
            <w:tcW w:w="3183" w:type="pct"/>
          </w:tcPr>
          <w:p w:rsidR="00FB5491" w:rsidRPr="00FB5491" w:rsidRDefault="00FB5491" w:rsidP="00EB7BE9">
            <w:pPr>
              <w:rPr>
                <w:rFonts w:cs="Times New Roman"/>
                <w:szCs w:val="24"/>
              </w:rPr>
            </w:pPr>
            <w:r w:rsidRPr="00FB5491">
              <w:rPr>
                <w:rFonts w:cs="Times New Roman"/>
                <w:szCs w:val="24"/>
              </w:rPr>
              <w:t>Rolnictwo, leśnictwo, łowiectwo i rybactwo</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5</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6</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7</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2</w:t>
            </w:r>
          </w:p>
        </w:tc>
        <w:tc>
          <w:tcPr>
            <w:tcW w:w="3183" w:type="pct"/>
          </w:tcPr>
          <w:p w:rsidR="00FB5491" w:rsidRPr="00FB5491" w:rsidRDefault="00FB5491" w:rsidP="00EB7BE9">
            <w:pPr>
              <w:rPr>
                <w:rFonts w:cs="Times New Roman"/>
                <w:szCs w:val="24"/>
              </w:rPr>
            </w:pPr>
            <w:r w:rsidRPr="00FB5491">
              <w:rPr>
                <w:rFonts w:cs="Times New Roman"/>
                <w:szCs w:val="24"/>
              </w:rPr>
              <w:t>Górnictwo i wydobywanie</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2</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3</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3</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3</w:t>
            </w:r>
          </w:p>
        </w:tc>
        <w:tc>
          <w:tcPr>
            <w:tcW w:w="3183" w:type="pct"/>
          </w:tcPr>
          <w:p w:rsidR="00FB5491" w:rsidRPr="00FB5491" w:rsidRDefault="00FB5491" w:rsidP="00EB7BE9">
            <w:pPr>
              <w:rPr>
                <w:rFonts w:cs="Times New Roman"/>
                <w:szCs w:val="24"/>
              </w:rPr>
            </w:pPr>
            <w:r w:rsidRPr="00FB5491">
              <w:rPr>
                <w:rFonts w:cs="Times New Roman"/>
                <w:szCs w:val="24"/>
              </w:rPr>
              <w:t>Przetwórstwo przemysłowe</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105</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110</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125</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lastRenderedPageBreak/>
              <w:t>4</w:t>
            </w:r>
          </w:p>
        </w:tc>
        <w:tc>
          <w:tcPr>
            <w:tcW w:w="3183" w:type="pct"/>
          </w:tcPr>
          <w:p w:rsidR="00FB5491" w:rsidRPr="00FB5491" w:rsidRDefault="00FB5491" w:rsidP="00EB7BE9">
            <w:pPr>
              <w:rPr>
                <w:rFonts w:cs="Times New Roman"/>
                <w:szCs w:val="24"/>
              </w:rPr>
            </w:pPr>
            <w:r w:rsidRPr="00FB5491">
              <w:rPr>
                <w:rFonts w:cs="Times New Roman"/>
                <w:szCs w:val="24"/>
              </w:rPr>
              <w:t>Wytwarzanie i zaopatrywanie w energię elektryczną, gaz, parę wodną, gorącą wodę i powietrze do układów klimatyzacyjnych</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2</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2</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2</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5</w:t>
            </w:r>
          </w:p>
        </w:tc>
        <w:tc>
          <w:tcPr>
            <w:tcW w:w="3183" w:type="pct"/>
          </w:tcPr>
          <w:p w:rsidR="00FB5491" w:rsidRPr="00FB5491" w:rsidRDefault="00FB5491" w:rsidP="00EB7BE9">
            <w:pPr>
              <w:rPr>
                <w:rFonts w:cs="Times New Roman"/>
                <w:szCs w:val="24"/>
              </w:rPr>
            </w:pPr>
            <w:r w:rsidRPr="00FB5491">
              <w:rPr>
                <w:rFonts w:cs="Times New Roman"/>
                <w:szCs w:val="24"/>
              </w:rPr>
              <w:t>Dostawa wody; gospodarowanie ściekami i odpadami oraz działalność związana z rekultywacją</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5</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6</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6</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6</w:t>
            </w:r>
          </w:p>
        </w:tc>
        <w:tc>
          <w:tcPr>
            <w:tcW w:w="3183" w:type="pct"/>
          </w:tcPr>
          <w:p w:rsidR="00FB5491" w:rsidRPr="00FB5491" w:rsidRDefault="00FB5491" w:rsidP="00EB7BE9">
            <w:pPr>
              <w:rPr>
                <w:rFonts w:cs="Times New Roman"/>
                <w:szCs w:val="24"/>
              </w:rPr>
            </w:pPr>
            <w:r w:rsidRPr="00FB5491">
              <w:rPr>
                <w:rFonts w:cs="Times New Roman"/>
                <w:szCs w:val="24"/>
              </w:rPr>
              <w:t>Budownictwo</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111</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123</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138</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7</w:t>
            </w:r>
          </w:p>
        </w:tc>
        <w:tc>
          <w:tcPr>
            <w:tcW w:w="3183" w:type="pct"/>
          </w:tcPr>
          <w:p w:rsidR="00FB5491" w:rsidRPr="00FB5491" w:rsidRDefault="00FB5491" w:rsidP="00EB7BE9">
            <w:pPr>
              <w:rPr>
                <w:rFonts w:cs="Times New Roman"/>
                <w:szCs w:val="24"/>
              </w:rPr>
            </w:pPr>
            <w:r w:rsidRPr="00FB5491">
              <w:rPr>
                <w:rFonts w:cs="Times New Roman"/>
                <w:szCs w:val="24"/>
              </w:rPr>
              <w:t>Handel hurtowy i detaliczny; naprawa pojazdów samochodowych, włączając motocykle</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174</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204</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226</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8</w:t>
            </w:r>
          </w:p>
        </w:tc>
        <w:tc>
          <w:tcPr>
            <w:tcW w:w="3183" w:type="pct"/>
          </w:tcPr>
          <w:p w:rsidR="00FB5491" w:rsidRPr="00FB5491" w:rsidRDefault="00FB5491" w:rsidP="00EB7BE9">
            <w:pPr>
              <w:rPr>
                <w:rFonts w:cs="Times New Roman"/>
                <w:szCs w:val="24"/>
              </w:rPr>
            </w:pPr>
            <w:r w:rsidRPr="00FB5491">
              <w:rPr>
                <w:rFonts w:cs="Times New Roman"/>
                <w:szCs w:val="24"/>
              </w:rPr>
              <w:t xml:space="preserve">Transport i gospodarka magazynowa </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44</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59</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65</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9</w:t>
            </w:r>
          </w:p>
        </w:tc>
        <w:tc>
          <w:tcPr>
            <w:tcW w:w="3183" w:type="pct"/>
          </w:tcPr>
          <w:p w:rsidR="00FB5491" w:rsidRPr="00FB5491" w:rsidRDefault="00FB5491" w:rsidP="00EB7BE9">
            <w:pPr>
              <w:rPr>
                <w:rFonts w:cs="Times New Roman"/>
                <w:szCs w:val="24"/>
              </w:rPr>
            </w:pPr>
            <w:r w:rsidRPr="00FB5491">
              <w:rPr>
                <w:rFonts w:cs="Times New Roman"/>
                <w:szCs w:val="24"/>
              </w:rPr>
              <w:t>Działalność związana z zakwaterowaniem i usługami gastronomicznymi</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10</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11</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12</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10</w:t>
            </w:r>
          </w:p>
        </w:tc>
        <w:tc>
          <w:tcPr>
            <w:tcW w:w="3183" w:type="pct"/>
          </w:tcPr>
          <w:p w:rsidR="00FB5491" w:rsidRPr="00FB5491" w:rsidRDefault="00FB5491" w:rsidP="00EB7BE9">
            <w:pPr>
              <w:rPr>
                <w:rFonts w:cs="Times New Roman"/>
                <w:szCs w:val="24"/>
              </w:rPr>
            </w:pPr>
            <w:r w:rsidRPr="00FB5491">
              <w:rPr>
                <w:rFonts w:cs="Times New Roman"/>
                <w:szCs w:val="24"/>
              </w:rPr>
              <w:t>Informacja i komunikacja</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11</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12</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13</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11</w:t>
            </w:r>
          </w:p>
        </w:tc>
        <w:tc>
          <w:tcPr>
            <w:tcW w:w="3183" w:type="pct"/>
          </w:tcPr>
          <w:p w:rsidR="00FB5491" w:rsidRPr="00FB5491" w:rsidRDefault="00FB5491" w:rsidP="00EB7BE9">
            <w:pPr>
              <w:rPr>
                <w:rFonts w:cs="Times New Roman"/>
                <w:szCs w:val="24"/>
              </w:rPr>
            </w:pPr>
            <w:r w:rsidRPr="00FB5491">
              <w:rPr>
                <w:rFonts w:cs="Times New Roman"/>
                <w:szCs w:val="24"/>
              </w:rPr>
              <w:t>Działalność finansowa i ubezpieczeniowa</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12</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14</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14</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12</w:t>
            </w:r>
          </w:p>
        </w:tc>
        <w:tc>
          <w:tcPr>
            <w:tcW w:w="3183" w:type="pct"/>
          </w:tcPr>
          <w:p w:rsidR="00FB5491" w:rsidRPr="00FB5491" w:rsidRDefault="00FB5491" w:rsidP="00EB7BE9">
            <w:pPr>
              <w:rPr>
                <w:rFonts w:cs="Times New Roman"/>
                <w:szCs w:val="24"/>
              </w:rPr>
            </w:pPr>
            <w:r w:rsidRPr="00FB5491">
              <w:rPr>
                <w:rFonts w:cs="Times New Roman"/>
                <w:szCs w:val="24"/>
              </w:rPr>
              <w:t>Działalność związana z obsługą rynku nieruchomości</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8</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8</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10</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13</w:t>
            </w:r>
          </w:p>
        </w:tc>
        <w:tc>
          <w:tcPr>
            <w:tcW w:w="3183" w:type="pct"/>
          </w:tcPr>
          <w:p w:rsidR="00FB5491" w:rsidRPr="00FB5491" w:rsidRDefault="00FB5491" w:rsidP="00EB7BE9">
            <w:pPr>
              <w:rPr>
                <w:rFonts w:cs="Times New Roman"/>
                <w:szCs w:val="24"/>
              </w:rPr>
            </w:pPr>
            <w:r w:rsidRPr="00FB5491">
              <w:rPr>
                <w:rFonts w:cs="Times New Roman"/>
                <w:szCs w:val="24"/>
              </w:rPr>
              <w:t>Działalność profesjonalna, naukowa i techniczna</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44</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50</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58</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14</w:t>
            </w:r>
          </w:p>
        </w:tc>
        <w:tc>
          <w:tcPr>
            <w:tcW w:w="3183" w:type="pct"/>
          </w:tcPr>
          <w:p w:rsidR="00FB5491" w:rsidRPr="00FB5491" w:rsidRDefault="00FB5491" w:rsidP="00EB7BE9">
            <w:pPr>
              <w:rPr>
                <w:rFonts w:cs="Times New Roman"/>
                <w:szCs w:val="24"/>
              </w:rPr>
            </w:pPr>
            <w:r w:rsidRPr="00FB5491">
              <w:rPr>
                <w:rFonts w:cs="Times New Roman"/>
                <w:szCs w:val="24"/>
              </w:rPr>
              <w:t>Działalność w zakresie usług administrowania i działalność wspierająca</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27</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28</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28</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15</w:t>
            </w:r>
          </w:p>
        </w:tc>
        <w:tc>
          <w:tcPr>
            <w:tcW w:w="3183" w:type="pct"/>
          </w:tcPr>
          <w:p w:rsidR="00FB5491" w:rsidRPr="00FB5491" w:rsidRDefault="00FB5491" w:rsidP="00EB7BE9">
            <w:pPr>
              <w:rPr>
                <w:rFonts w:cs="Times New Roman"/>
                <w:szCs w:val="24"/>
              </w:rPr>
            </w:pPr>
            <w:r w:rsidRPr="00FB5491">
              <w:rPr>
                <w:rFonts w:cs="Times New Roman"/>
                <w:szCs w:val="24"/>
              </w:rPr>
              <w:t>Edukacja</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7</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7</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8</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16</w:t>
            </w:r>
          </w:p>
        </w:tc>
        <w:tc>
          <w:tcPr>
            <w:tcW w:w="3183" w:type="pct"/>
          </w:tcPr>
          <w:p w:rsidR="00FB5491" w:rsidRPr="00FB5491" w:rsidRDefault="00FB5491" w:rsidP="00EB7BE9">
            <w:pPr>
              <w:rPr>
                <w:rFonts w:cs="Times New Roman"/>
                <w:szCs w:val="24"/>
              </w:rPr>
            </w:pPr>
            <w:r w:rsidRPr="00FB5491">
              <w:rPr>
                <w:rFonts w:cs="Times New Roman"/>
                <w:szCs w:val="24"/>
              </w:rPr>
              <w:t>Opieka zdrowotna i pomoc społeczna</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22</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22</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22</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17</w:t>
            </w:r>
          </w:p>
        </w:tc>
        <w:tc>
          <w:tcPr>
            <w:tcW w:w="3183" w:type="pct"/>
          </w:tcPr>
          <w:p w:rsidR="00FB5491" w:rsidRPr="00FB5491" w:rsidRDefault="00FB5491" w:rsidP="00EB7BE9">
            <w:pPr>
              <w:rPr>
                <w:rFonts w:cs="Times New Roman"/>
                <w:szCs w:val="24"/>
              </w:rPr>
            </w:pPr>
            <w:r w:rsidRPr="00FB5491">
              <w:rPr>
                <w:rFonts w:cs="Times New Roman"/>
                <w:szCs w:val="24"/>
              </w:rPr>
              <w:t>Działalność związana z kulturą, rozrywką i rekreacją</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2</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2</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2</w:t>
            </w:r>
          </w:p>
        </w:tc>
      </w:tr>
      <w:tr w:rsidR="00FB5491" w:rsidRPr="00FB5491" w:rsidTr="00EB7BE9">
        <w:tc>
          <w:tcPr>
            <w:tcW w:w="345" w:type="pct"/>
            <w:vAlign w:val="center"/>
          </w:tcPr>
          <w:p w:rsidR="00FB5491" w:rsidRPr="00FB5491" w:rsidRDefault="00FB5491" w:rsidP="00EB7BE9">
            <w:pPr>
              <w:jc w:val="center"/>
              <w:rPr>
                <w:rFonts w:cs="Times New Roman"/>
                <w:szCs w:val="24"/>
              </w:rPr>
            </w:pPr>
            <w:r w:rsidRPr="00FB5491">
              <w:rPr>
                <w:rFonts w:cs="Times New Roman"/>
                <w:szCs w:val="24"/>
              </w:rPr>
              <w:t>18</w:t>
            </w:r>
          </w:p>
        </w:tc>
        <w:tc>
          <w:tcPr>
            <w:tcW w:w="3183" w:type="pct"/>
          </w:tcPr>
          <w:p w:rsidR="00FB5491" w:rsidRPr="00FB5491" w:rsidRDefault="00FB5491" w:rsidP="00EB7BE9">
            <w:pPr>
              <w:rPr>
                <w:rFonts w:cs="Times New Roman"/>
                <w:szCs w:val="24"/>
              </w:rPr>
            </w:pPr>
            <w:r w:rsidRPr="00FB5491">
              <w:rPr>
                <w:rFonts w:cs="Times New Roman"/>
                <w:szCs w:val="24"/>
              </w:rPr>
              <w:t>Pozostała działalność usługowa</w:t>
            </w:r>
          </w:p>
        </w:tc>
        <w:tc>
          <w:tcPr>
            <w:tcW w:w="513" w:type="pct"/>
            <w:tcBorders>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14</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16</w:t>
            </w:r>
          </w:p>
        </w:tc>
        <w:tc>
          <w:tcPr>
            <w:tcW w:w="442" w:type="pct"/>
            <w:tcBorders>
              <w:left w:val="single" w:sz="4" w:space="0" w:color="auto"/>
            </w:tcBorders>
            <w:vAlign w:val="center"/>
          </w:tcPr>
          <w:p w:rsidR="00FB5491" w:rsidRPr="00FB5491" w:rsidRDefault="00FB5491" w:rsidP="00EB7BE9">
            <w:pPr>
              <w:jc w:val="center"/>
              <w:rPr>
                <w:rFonts w:cs="Times New Roman"/>
                <w:szCs w:val="24"/>
              </w:rPr>
            </w:pPr>
            <w:r w:rsidRPr="00FB5491">
              <w:rPr>
                <w:rFonts w:cs="Times New Roman"/>
                <w:szCs w:val="24"/>
              </w:rPr>
              <w:t>21</w:t>
            </w:r>
          </w:p>
        </w:tc>
      </w:tr>
      <w:tr w:rsidR="00FB5491" w:rsidRPr="00FB5491" w:rsidTr="00EB7BE9">
        <w:tc>
          <w:tcPr>
            <w:tcW w:w="3528" w:type="pct"/>
            <w:gridSpan w:val="2"/>
            <w:vAlign w:val="center"/>
          </w:tcPr>
          <w:p w:rsidR="00FB5491" w:rsidRPr="00FB5491" w:rsidRDefault="00FB5491" w:rsidP="00EB7BE9">
            <w:pPr>
              <w:jc w:val="right"/>
              <w:rPr>
                <w:rFonts w:cs="Times New Roman"/>
                <w:b/>
                <w:szCs w:val="24"/>
              </w:rPr>
            </w:pPr>
            <w:r w:rsidRPr="00FB5491">
              <w:rPr>
                <w:rFonts w:cs="Times New Roman"/>
                <w:b/>
                <w:szCs w:val="24"/>
              </w:rPr>
              <w:t>Suma:</w:t>
            </w:r>
          </w:p>
        </w:tc>
        <w:tc>
          <w:tcPr>
            <w:tcW w:w="513" w:type="pct"/>
            <w:tcBorders>
              <w:right w:val="single" w:sz="4" w:space="0" w:color="auto"/>
            </w:tcBorders>
            <w:vAlign w:val="center"/>
          </w:tcPr>
          <w:p w:rsidR="00FB5491" w:rsidRPr="00FB5491" w:rsidRDefault="00FB5491" w:rsidP="00EB7BE9">
            <w:pPr>
              <w:jc w:val="center"/>
              <w:rPr>
                <w:rFonts w:cs="Times New Roman"/>
                <w:b/>
                <w:szCs w:val="24"/>
              </w:rPr>
            </w:pPr>
            <w:r w:rsidRPr="00FB5491">
              <w:rPr>
                <w:rFonts w:cs="Times New Roman"/>
                <w:b/>
                <w:szCs w:val="24"/>
              </w:rPr>
              <w:t>605</w:t>
            </w:r>
          </w:p>
        </w:tc>
        <w:tc>
          <w:tcPr>
            <w:tcW w:w="517" w:type="pct"/>
            <w:tcBorders>
              <w:left w:val="single" w:sz="4" w:space="0" w:color="auto"/>
              <w:right w:val="single" w:sz="4" w:space="0" w:color="auto"/>
            </w:tcBorders>
            <w:vAlign w:val="center"/>
          </w:tcPr>
          <w:p w:rsidR="00FB5491" w:rsidRPr="00FB5491" w:rsidRDefault="00FB5491" w:rsidP="00EB7BE9">
            <w:pPr>
              <w:jc w:val="center"/>
              <w:rPr>
                <w:rFonts w:cs="Times New Roman"/>
                <w:b/>
                <w:szCs w:val="24"/>
              </w:rPr>
            </w:pPr>
            <w:r w:rsidRPr="00FB5491">
              <w:rPr>
                <w:rFonts w:cs="Times New Roman"/>
                <w:b/>
                <w:szCs w:val="24"/>
              </w:rPr>
              <w:t>683</w:t>
            </w:r>
          </w:p>
        </w:tc>
        <w:tc>
          <w:tcPr>
            <w:tcW w:w="442" w:type="pct"/>
            <w:tcBorders>
              <w:left w:val="single" w:sz="4" w:space="0" w:color="auto"/>
            </w:tcBorders>
            <w:vAlign w:val="center"/>
          </w:tcPr>
          <w:p w:rsidR="00FB5491" w:rsidRPr="00FB5491" w:rsidRDefault="00FB5491" w:rsidP="00EB7BE9">
            <w:pPr>
              <w:jc w:val="center"/>
              <w:rPr>
                <w:rFonts w:cs="Times New Roman"/>
                <w:b/>
                <w:szCs w:val="24"/>
              </w:rPr>
            </w:pPr>
            <w:r w:rsidRPr="00FB5491">
              <w:rPr>
                <w:rFonts w:cs="Times New Roman"/>
                <w:b/>
                <w:szCs w:val="24"/>
              </w:rPr>
              <w:t>760</w:t>
            </w:r>
          </w:p>
        </w:tc>
      </w:tr>
    </w:tbl>
    <w:p w:rsidR="00FB5491" w:rsidRDefault="00FB5491" w:rsidP="008766C1">
      <w:pPr>
        <w:spacing w:before="0" w:after="0" w:line="360" w:lineRule="auto"/>
        <w:ind w:firstLine="708"/>
      </w:pPr>
    </w:p>
    <w:p w:rsidR="00EB7BE9" w:rsidRDefault="00EB7BE9" w:rsidP="008766C1">
      <w:pPr>
        <w:spacing w:before="0" w:after="0" w:line="360" w:lineRule="auto"/>
        <w:ind w:firstLine="708"/>
      </w:pPr>
      <w:r>
        <w:t>Do największych podmiotów gospodarczych, mających siedzibę na terenie gminy Zakrzew, należą:</w:t>
      </w:r>
    </w:p>
    <w:p w:rsidR="00EB7BE9" w:rsidRDefault="00EB7BE9" w:rsidP="00EB7BE9">
      <w:pPr>
        <w:pStyle w:val="Akapitzlist"/>
        <w:numPr>
          <w:ilvl w:val="0"/>
          <w:numId w:val="36"/>
        </w:numPr>
        <w:spacing w:before="0" w:after="0" w:line="360" w:lineRule="auto"/>
        <w:ind w:left="567" w:firstLine="0"/>
      </w:pPr>
      <w:r>
        <w:t>Piekarnia Wacyn – Wacyn,</w:t>
      </w:r>
    </w:p>
    <w:p w:rsidR="00EB7BE9" w:rsidRDefault="00EB7BE9" w:rsidP="00EB7BE9">
      <w:pPr>
        <w:pStyle w:val="Akapitzlist"/>
        <w:numPr>
          <w:ilvl w:val="0"/>
          <w:numId w:val="36"/>
        </w:numPr>
        <w:spacing w:before="0" w:after="0" w:line="360" w:lineRule="auto"/>
        <w:ind w:left="567" w:firstLine="0"/>
      </w:pPr>
      <w:r>
        <w:t>Zakład masarski „Krawczyk” – Mleczków,</w:t>
      </w:r>
    </w:p>
    <w:p w:rsidR="00EB7BE9" w:rsidRPr="00EB7BE9" w:rsidRDefault="00EB7BE9" w:rsidP="00EB7BE9">
      <w:pPr>
        <w:pStyle w:val="Akapitzlist"/>
        <w:numPr>
          <w:ilvl w:val="0"/>
          <w:numId w:val="36"/>
        </w:numPr>
        <w:spacing w:before="0" w:after="0" w:line="360" w:lineRule="auto"/>
        <w:ind w:left="567" w:firstLine="0"/>
        <w:rPr>
          <w:lang w:val="en-US"/>
        </w:rPr>
      </w:pPr>
      <w:r w:rsidRPr="00EB7BE9">
        <w:rPr>
          <w:lang w:val="en-US"/>
        </w:rPr>
        <w:t xml:space="preserve">Door System sp. j. – </w:t>
      </w:r>
      <w:proofErr w:type="spellStart"/>
      <w:r w:rsidRPr="00EB7BE9">
        <w:rPr>
          <w:lang w:val="en-US"/>
        </w:rPr>
        <w:t>Milejowice</w:t>
      </w:r>
      <w:proofErr w:type="spellEnd"/>
      <w:r w:rsidRPr="00EB7BE9">
        <w:rPr>
          <w:lang w:val="en-US"/>
        </w:rPr>
        <w:t>,</w:t>
      </w:r>
    </w:p>
    <w:p w:rsidR="00EB7BE9" w:rsidRDefault="00EB7BE9" w:rsidP="00EB7BE9">
      <w:pPr>
        <w:pStyle w:val="Akapitzlist"/>
        <w:numPr>
          <w:ilvl w:val="0"/>
          <w:numId w:val="36"/>
        </w:numPr>
        <w:spacing w:before="0" w:after="0" w:line="360" w:lineRule="auto"/>
        <w:ind w:left="567" w:firstLine="0"/>
      </w:pPr>
      <w:proofErr w:type="spellStart"/>
      <w:r>
        <w:t>Ireks</w:t>
      </w:r>
      <w:proofErr w:type="spellEnd"/>
      <w:r>
        <w:t xml:space="preserve"> sp. z o. o. – Milejowice,</w:t>
      </w:r>
    </w:p>
    <w:p w:rsidR="00EB7BE9" w:rsidRDefault="00EB7BE9" w:rsidP="00EB7BE9">
      <w:pPr>
        <w:pStyle w:val="Akapitzlist"/>
        <w:numPr>
          <w:ilvl w:val="0"/>
          <w:numId w:val="36"/>
        </w:numPr>
        <w:spacing w:before="0" w:after="0" w:line="360" w:lineRule="auto"/>
        <w:ind w:left="567" w:firstLine="0"/>
      </w:pPr>
      <w:proofErr w:type="spellStart"/>
      <w:r w:rsidRPr="00EB7BE9">
        <w:t>Siti</w:t>
      </w:r>
      <w:proofErr w:type="spellEnd"/>
      <w:r w:rsidRPr="00EB7BE9">
        <w:t>-</w:t>
      </w:r>
      <w:r>
        <w:t>P</w:t>
      </w:r>
      <w:r w:rsidRPr="00EB7BE9">
        <w:t xml:space="preserve">ol sp. z o. o. </w:t>
      </w:r>
      <w:r>
        <w:t>–</w:t>
      </w:r>
      <w:r w:rsidRPr="00EB7BE9">
        <w:t xml:space="preserve"> Milejow</w:t>
      </w:r>
      <w:r>
        <w:t>ice,</w:t>
      </w:r>
    </w:p>
    <w:p w:rsidR="00EB7BE9" w:rsidRDefault="00EB7BE9" w:rsidP="00EB7BE9">
      <w:pPr>
        <w:pStyle w:val="Akapitzlist"/>
        <w:numPr>
          <w:ilvl w:val="0"/>
          <w:numId w:val="36"/>
        </w:numPr>
        <w:spacing w:before="0" w:after="0" w:line="360" w:lineRule="auto"/>
        <w:ind w:left="567" w:firstLine="0"/>
      </w:pPr>
      <w:r>
        <w:t>Max-</w:t>
      </w:r>
      <w:proofErr w:type="spellStart"/>
      <w:r>
        <w:t>Now</w:t>
      </w:r>
      <w:proofErr w:type="spellEnd"/>
      <w:r>
        <w:t xml:space="preserve"> – Bielicha,</w:t>
      </w:r>
    </w:p>
    <w:p w:rsidR="00EB7BE9" w:rsidRDefault="00EB7BE9" w:rsidP="00EB7BE9">
      <w:pPr>
        <w:pStyle w:val="Akapitzlist"/>
        <w:numPr>
          <w:ilvl w:val="0"/>
          <w:numId w:val="36"/>
        </w:numPr>
        <w:spacing w:before="0" w:after="0" w:line="360" w:lineRule="auto"/>
        <w:ind w:left="567" w:firstLine="0"/>
      </w:pPr>
      <w:r>
        <w:t>Stocznia Jachtowa Sułkowski – Milejowice,</w:t>
      </w:r>
    </w:p>
    <w:p w:rsidR="00EB7BE9" w:rsidRDefault="00EB7BE9" w:rsidP="00EB7BE9">
      <w:pPr>
        <w:pStyle w:val="Akapitzlist"/>
        <w:numPr>
          <w:ilvl w:val="0"/>
          <w:numId w:val="36"/>
        </w:numPr>
        <w:spacing w:before="0" w:after="0" w:line="360" w:lineRule="auto"/>
        <w:ind w:left="567" w:firstLine="0"/>
      </w:pPr>
      <w:proofErr w:type="spellStart"/>
      <w:r>
        <w:t>Baslux</w:t>
      </w:r>
      <w:proofErr w:type="spellEnd"/>
      <w:r>
        <w:t xml:space="preserve"> – Milejowice.</w:t>
      </w:r>
    </w:p>
    <w:p w:rsidR="00EB7BE9" w:rsidRPr="00EB7BE9" w:rsidRDefault="00EB7BE9" w:rsidP="00EB7BE9">
      <w:pPr>
        <w:spacing w:before="0" w:after="0" w:line="360" w:lineRule="auto"/>
        <w:ind w:left="567"/>
      </w:pPr>
    </w:p>
    <w:p w:rsidR="00CA01F5" w:rsidRDefault="00ED1833" w:rsidP="008766C1">
      <w:pPr>
        <w:spacing w:before="0" w:after="0" w:line="360" w:lineRule="auto"/>
        <w:ind w:firstLine="708"/>
      </w:pPr>
      <w:r>
        <w:t xml:space="preserve">Dane demograficzne dają obraz gminy otwartej na nowych mieszkańców, ponieważ widoczny jest stopniowy wzrost liczby </w:t>
      </w:r>
      <w:r w:rsidR="0084613E">
        <w:t>osób zameldowanych w gminie</w:t>
      </w:r>
      <w:r>
        <w:t>. Jest to dobra wiadomość zarówno ze względów społecznych</w:t>
      </w:r>
      <w:r w:rsidR="00824022">
        <w:t>, jak</w:t>
      </w:r>
      <w:r>
        <w:t xml:space="preserve"> i finansowych. Zwiększenie liczby mieszkańców wymaga od gminy zwiększenia nakładów inwestycyjnych na</w:t>
      </w:r>
      <w:r w:rsidR="0084613E">
        <w:t> </w:t>
      </w:r>
      <w:r>
        <w:t>infrastrukturę zarówno w zakresie warunków mieszkaniowych, jak i dostępu do oświaty i</w:t>
      </w:r>
      <w:r w:rsidR="0084613E">
        <w:t> </w:t>
      </w:r>
      <w:r>
        <w:t xml:space="preserve">kultury. Z drugiej jednak strony większa liczba mieszkańców generuje dla jednostki samorządu terytorialnego </w:t>
      </w:r>
      <w:r>
        <w:lastRenderedPageBreak/>
        <w:t xml:space="preserve">wyższe dochody. </w:t>
      </w:r>
      <w:r w:rsidR="00824022">
        <w:t>Niepokojąc</w:t>
      </w:r>
      <w:r w:rsidR="0084613E">
        <w:t>e</w:t>
      </w:r>
      <w:r w:rsidR="00824022">
        <w:t xml:space="preserve"> wydaj</w:t>
      </w:r>
      <w:r w:rsidR="00D902CB">
        <w:t>ą</w:t>
      </w:r>
      <w:r w:rsidR="00824022">
        <w:t xml:space="preserve"> się </w:t>
      </w:r>
      <w:r w:rsidR="00D902CB">
        <w:t xml:space="preserve">zmiany </w:t>
      </w:r>
      <w:r w:rsidR="00824022">
        <w:t>struktur</w:t>
      </w:r>
      <w:r w:rsidR="00D902CB">
        <w:t>y</w:t>
      </w:r>
      <w:r w:rsidR="00824022">
        <w:t xml:space="preserve"> wiekow</w:t>
      </w:r>
      <w:r w:rsidR="00D902CB">
        <w:t>ej</w:t>
      </w:r>
      <w:r w:rsidR="00824022">
        <w:t xml:space="preserve"> mieszkańców gminy Zakrzew. Społeczeństwo się starzeje, co spowoduje konieczność weryfikacji kierunków polityki społecznej i położenie większego nacisku na działania skierowane do seniorów.</w:t>
      </w:r>
      <w:r w:rsidR="009D206C">
        <w:t xml:space="preserve"> W</w:t>
      </w:r>
      <w:r w:rsidR="0084613E">
        <w:t> </w:t>
      </w:r>
      <w:r w:rsidR="009D206C">
        <w:t>poniższej tabeli przedstawiono dane liczbowe dotyczące struktury wiekowej mieszkańców gminy w roku 2010, 2015 oraz 2018.</w:t>
      </w:r>
    </w:p>
    <w:p w:rsidR="009D206C" w:rsidRDefault="009D206C" w:rsidP="008766C1">
      <w:pPr>
        <w:spacing w:before="0" w:after="0" w:line="360" w:lineRule="auto"/>
      </w:pPr>
    </w:p>
    <w:p w:rsidR="009D206C" w:rsidRPr="009D206C" w:rsidRDefault="009D206C" w:rsidP="000C7F5B">
      <w:pPr>
        <w:spacing w:before="0" w:after="0" w:line="240" w:lineRule="auto"/>
        <w:ind w:firstLine="708"/>
        <w:rPr>
          <w:i/>
        </w:rPr>
      </w:pPr>
      <w:r w:rsidRPr="009D206C">
        <w:rPr>
          <w:i/>
        </w:rPr>
        <w:t>Tabela 1.</w:t>
      </w:r>
      <w:r w:rsidR="00AD767F">
        <w:rPr>
          <w:i/>
        </w:rPr>
        <w:t>2</w:t>
      </w:r>
      <w:r w:rsidRPr="009D206C">
        <w:rPr>
          <w:i/>
        </w:rPr>
        <w:t xml:space="preserve"> Struktura wiekowa mieszkańców gminy Zakrzew</w:t>
      </w:r>
    </w:p>
    <w:tbl>
      <w:tblPr>
        <w:tblW w:w="7780" w:type="dxa"/>
        <w:jc w:val="center"/>
        <w:tblLayout w:type="fixed"/>
        <w:tblCellMar>
          <w:left w:w="70" w:type="dxa"/>
          <w:right w:w="70" w:type="dxa"/>
        </w:tblCellMar>
        <w:tblLook w:val="04A0" w:firstRow="1" w:lastRow="0" w:firstColumn="1" w:lastColumn="0" w:noHBand="0" w:noVBand="1"/>
      </w:tblPr>
      <w:tblGrid>
        <w:gridCol w:w="2200"/>
        <w:gridCol w:w="1860"/>
        <w:gridCol w:w="1860"/>
        <w:gridCol w:w="1860"/>
      </w:tblGrid>
      <w:tr w:rsidR="009D206C" w:rsidRPr="009D206C" w:rsidTr="009D206C">
        <w:trPr>
          <w:trHeight w:val="312"/>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center"/>
              <w:rPr>
                <w:rFonts w:eastAsia="Times New Roman" w:cs="Times New Roman"/>
                <w:b/>
                <w:bCs/>
                <w:color w:val="000000"/>
                <w:szCs w:val="24"/>
                <w:lang w:eastAsia="pl-PL"/>
              </w:rPr>
            </w:pPr>
            <w:r>
              <w:rPr>
                <w:rFonts w:eastAsia="Times New Roman" w:cs="Times New Roman"/>
                <w:b/>
                <w:bCs/>
                <w:color w:val="000000"/>
                <w:szCs w:val="24"/>
                <w:lang w:eastAsia="pl-PL"/>
              </w:rPr>
              <w:t>W</w:t>
            </w:r>
            <w:r w:rsidRPr="009D206C">
              <w:rPr>
                <w:rFonts w:eastAsia="Times New Roman" w:cs="Times New Roman"/>
                <w:b/>
                <w:bCs/>
                <w:color w:val="000000"/>
                <w:szCs w:val="24"/>
                <w:lang w:eastAsia="pl-PL"/>
              </w:rPr>
              <w:t>iek</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center"/>
              <w:rPr>
                <w:rFonts w:eastAsia="Times New Roman" w:cs="Times New Roman"/>
                <w:b/>
                <w:bCs/>
                <w:color w:val="000000"/>
                <w:szCs w:val="24"/>
                <w:lang w:eastAsia="pl-PL"/>
              </w:rPr>
            </w:pPr>
            <w:r w:rsidRPr="009D206C">
              <w:rPr>
                <w:rFonts w:eastAsia="Times New Roman" w:cs="Times New Roman"/>
                <w:b/>
                <w:bCs/>
                <w:color w:val="000000"/>
                <w:szCs w:val="24"/>
                <w:lang w:eastAsia="pl-PL"/>
              </w:rPr>
              <w:t>31.12.2010</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center"/>
              <w:rPr>
                <w:rFonts w:eastAsia="Times New Roman" w:cs="Times New Roman"/>
                <w:b/>
                <w:bCs/>
                <w:color w:val="000000"/>
                <w:szCs w:val="24"/>
                <w:lang w:eastAsia="pl-PL"/>
              </w:rPr>
            </w:pPr>
            <w:r w:rsidRPr="009D206C">
              <w:rPr>
                <w:rFonts w:eastAsia="Times New Roman" w:cs="Times New Roman"/>
                <w:b/>
                <w:bCs/>
                <w:color w:val="000000"/>
                <w:szCs w:val="24"/>
                <w:lang w:eastAsia="pl-PL"/>
              </w:rPr>
              <w:t>31.12.2015</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center"/>
              <w:rPr>
                <w:rFonts w:eastAsia="Times New Roman" w:cs="Times New Roman"/>
                <w:b/>
                <w:bCs/>
                <w:color w:val="000000"/>
                <w:szCs w:val="24"/>
                <w:lang w:eastAsia="pl-PL"/>
              </w:rPr>
            </w:pPr>
            <w:r w:rsidRPr="009D206C">
              <w:rPr>
                <w:rFonts w:eastAsia="Times New Roman" w:cs="Times New Roman"/>
                <w:b/>
                <w:bCs/>
                <w:color w:val="000000"/>
                <w:szCs w:val="24"/>
                <w:lang w:eastAsia="pl-PL"/>
              </w:rPr>
              <w:t>31.12.2018</w:t>
            </w:r>
          </w:p>
        </w:tc>
      </w:tr>
      <w:tr w:rsidR="009D206C" w:rsidRPr="009D206C" w:rsidTr="009D206C">
        <w:trPr>
          <w:trHeight w:val="312"/>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left"/>
              <w:rPr>
                <w:rFonts w:eastAsia="Times New Roman" w:cs="Times New Roman"/>
                <w:color w:val="000000"/>
                <w:szCs w:val="24"/>
                <w:lang w:eastAsia="pl-PL"/>
              </w:rPr>
            </w:pPr>
            <w:r w:rsidRPr="009D206C">
              <w:rPr>
                <w:rFonts w:eastAsia="Times New Roman" w:cs="Times New Roman"/>
                <w:color w:val="000000"/>
                <w:szCs w:val="24"/>
                <w:lang w:eastAsia="pl-PL"/>
              </w:rPr>
              <w:t xml:space="preserve"> 0-2</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507</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437</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478</w:t>
            </w:r>
          </w:p>
        </w:tc>
      </w:tr>
      <w:tr w:rsidR="009D206C" w:rsidRPr="009D206C" w:rsidTr="009D206C">
        <w:trPr>
          <w:trHeight w:val="312"/>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left"/>
              <w:rPr>
                <w:rFonts w:eastAsia="Times New Roman" w:cs="Times New Roman"/>
                <w:color w:val="000000"/>
                <w:szCs w:val="24"/>
                <w:lang w:eastAsia="pl-PL"/>
              </w:rPr>
            </w:pPr>
            <w:r w:rsidRPr="009D206C">
              <w:rPr>
                <w:rFonts w:eastAsia="Times New Roman" w:cs="Times New Roman"/>
                <w:color w:val="000000"/>
                <w:szCs w:val="24"/>
                <w:lang w:eastAsia="pl-PL"/>
              </w:rPr>
              <w:t xml:space="preserve"> 3-6 </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597</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676</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615</w:t>
            </w:r>
          </w:p>
        </w:tc>
      </w:tr>
      <w:tr w:rsidR="009D206C" w:rsidRPr="009D206C" w:rsidTr="009D206C">
        <w:trPr>
          <w:trHeight w:val="312"/>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left"/>
              <w:rPr>
                <w:rFonts w:eastAsia="Times New Roman" w:cs="Times New Roman"/>
                <w:color w:val="000000"/>
                <w:szCs w:val="24"/>
                <w:lang w:eastAsia="pl-PL"/>
              </w:rPr>
            </w:pPr>
            <w:r w:rsidRPr="009D206C">
              <w:rPr>
                <w:rFonts w:eastAsia="Times New Roman" w:cs="Times New Roman"/>
                <w:color w:val="000000"/>
                <w:szCs w:val="24"/>
                <w:lang w:eastAsia="pl-PL"/>
              </w:rPr>
              <w:t xml:space="preserve"> 7-15</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1478</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1450</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1518</w:t>
            </w:r>
          </w:p>
        </w:tc>
      </w:tr>
      <w:tr w:rsidR="009D206C" w:rsidRPr="009D206C" w:rsidTr="009D206C">
        <w:trPr>
          <w:trHeight w:val="312"/>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left"/>
              <w:rPr>
                <w:rFonts w:eastAsia="Times New Roman" w:cs="Times New Roman"/>
                <w:color w:val="000000"/>
                <w:szCs w:val="24"/>
                <w:lang w:eastAsia="pl-PL"/>
              </w:rPr>
            </w:pPr>
            <w:r w:rsidRPr="009D206C">
              <w:rPr>
                <w:rFonts w:eastAsia="Times New Roman" w:cs="Times New Roman"/>
                <w:color w:val="000000"/>
                <w:szCs w:val="24"/>
                <w:lang w:eastAsia="pl-PL"/>
              </w:rPr>
              <w:t>16-18</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606</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539</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495</w:t>
            </w:r>
          </w:p>
        </w:tc>
      </w:tr>
      <w:tr w:rsidR="009D206C" w:rsidRPr="009D206C" w:rsidTr="009D206C">
        <w:trPr>
          <w:trHeight w:val="312"/>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left"/>
              <w:rPr>
                <w:rFonts w:eastAsia="Times New Roman" w:cs="Times New Roman"/>
                <w:color w:val="000000"/>
                <w:szCs w:val="24"/>
                <w:lang w:eastAsia="pl-PL"/>
              </w:rPr>
            </w:pPr>
            <w:r w:rsidRPr="009D206C">
              <w:rPr>
                <w:rFonts w:eastAsia="Times New Roman" w:cs="Times New Roman"/>
                <w:color w:val="000000"/>
                <w:szCs w:val="24"/>
                <w:lang w:eastAsia="pl-PL"/>
              </w:rPr>
              <w:t>19-60/65</w:t>
            </w:r>
            <w:r>
              <w:rPr>
                <w:rFonts w:eastAsia="Times New Roman" w:cs="Times New Roman"/>
                <w:color w:val="000000"/>
                <w:szCs w:val="24"/>
                <w:lang w:eastAsia="pl-PL"/>
              </w:rPr>
              <w:t>*</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7448</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7930</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8038</w:t>
            </w:r>
          </w:p>
        </w:tc>
      </w:tr>
      <w:tr w:rsidR="009D206C" w:rsidRPr="009D206C" w:rsidTr="0084613E">
        <w:trPr>
          <w:trHeight w:val="312"/>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left"/>
              <w:rPr>
                <w:rFonts w:eastAsia="Times New Roman" w:cs="Times New Roman"/>
                <w:color w:val="000000"/>
                <w:szCs w:val="24"/>
                <w:lang w:eastAsia="pl-PL"/>
              </w:rPr>
            </w:pPr>
            <w:r w:rsidRPr="009D206C">
              <w:rPr>
                <w:rFonts w:eastAsia="Times New Roman" w:cs="Times New Roman"/>
                <w:color w:val="000000"/>
                <w:szCs w:val="24"/>
                <w:lang w:eastAsia="pl-PL"/>
              </w:rPr>
              <w:t>pow.60/65</w:t>
            </w:r>
            <w:r>
              <w:rPr>
                <w:rFonts w:eastAsia="Times New Roman" w:cs="Times New Roman"/>
                <w:color w:val="000000"/>
                <w:szCs w:val="24"/>
                <w:lang w:eastAsia="pl-PL"/>
              </w:rPr>
              <w:t>*</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1301</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1527</w:t>
            </w:r>
          </w:p>
        </w:tc>
        <w:tc>
          <w:tcPr>
            <w:tcW w:w="1860" w:type="dxa"/>
            <w:tcBorders>
              <w:top w:val="nil"/>
              <w:left w:val="nil"/>
              <w:bottom w:val="single" w:sz="4" w:space="0" w:color="auto"/>
              <w:right w:val="single" w:sz="4" w:space="0" w:color="auto"/>
            </w:tcBorders>
            <w:shd w:val="clear" w:color="auto" w:fill="auto"/>
            <w:noWrap/>
            <w:vAlign w:val="bottom"/>
            <w:hideMark/>
          </w:tcPr>
          <w:p w:rsidR="009D206C" w:rsidRPr="009D206C" w:rsidRDefault="009D206C" w:rsidP="008766C1">
            <w:pPr>
              <w:spacing w:before="0" w:after="0" w:line="240" w:lineRule="auto"/>
              <w:jc w:val="right"/>
              <w:rPr>
                <w:rFonts w:eastAsia="Times New Roman" w:cs="Times New Roman"/>
                <w:color w:val="000000"/>
                <w:szCs w:val="24"/>
                <w:lang w:eastAsia="pl-PL"/>
              </w:rPr>
            </w:pPr>
            <w:r w:rsidRPr="009D206C">
              <w:rPr>
                <w:rFonts w:eastAsia="Times New Roman" w:cs="Times New Roman"/>
                <w:color w:val="000000"/>
                <w:szCs w:val="24"/>
                <w:lang w:eastAsia="pl-PL"/>
              </w:rPr>
              <w:t>1697</w:t>
            </w:r>
          </w:p>
        </w:tc>
      </w:tr>
      <w:tr w:rsidR="0084613E" w:rsidRPr="009D206C" w:rsidTr="0084613E">
        <w:trPr>
          <w:trHeight w:val="312"/>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613E" w:rsidRPr="009D206C" w:rsidRDefault="0084613E" w:rsidP="008766C1">
            <w:pPr>
              <w:spacing w:before="0" w:after="0" w:line="240" w:lineRule="auto"/>
              <w:jc w:val="left"/>
              <w:rPr>
                <w:rFonts w:eastAsia="Times New Roman" w:cs="Times New Roman"/>
                <w:color w:val="000000"/>
                <w:szCs w:val="24"/>
                <w:lang w:eastAsia="pl-PL"/>
              </w:rPr>
            </w:pPr>
          </w:p>
        </w:tc>
        <w:tc>
          <w:tcPr>
            <w:tcW w:w="1860" w:type="dxa"/>
            <w:tcBorders>
              <w:top w:val="single" w:sz="4" w:space="0" w:color="auto"/>
              <w:left w:val="nil"/>
              <w:bottom w:val="single" w:sz="4" w:space="0" w:color="auto"/>
              <w:right w:val="single" w:sz="4" w:space="0" w:color="auto"/>
            </w:tcBorders>
            <w:shd w:val="clear" w:color="auto" w:fill="auto"/>
            <w:noWrap/>
            <w:vAlign w:val="bottom"/>
          </w:tcPr>
          <w:p w:rsidR="0084613E" w:rsidRPr="009D206C" w:rsidRDefault="0084613E" w:rsidP="008766C1">
            <w:pPr>
              <w:spacing w:before="0" w:after="0" w:line="240" w:lineRule="auto"/>
              <w:jc w:val="right"/>
              <w:rPr>
                <w:rFonts w:eastAsia="Times New Roman" w:cs="Times New Roman"/>
                <w:b/>
                <w:bCs/>
                <w:color w:val="000000"/>
                <w:szCs w:val="24"/>
                <w:lang w:eastAsia="pl-PL"/>
              </w:rPr>
            </w:pPr>
            <w:r w:rsidRPr="009D206C">
              <w:rPr>
                <w:rFonts w:eastAsia="Times New Roman" w:cs="Times New Roman"/>
                <w:b/>
                <w:bCs/>
                <w:color w:val="000000"/>
                <w:szCs w:val="24"/>
                <w:lang w:eastAsia="pl-PL"/>
              </w:rPr>
              <w:t>11937</w:t>
            </w:r>
          </w:p>
        </w:tc>
        <w:tc>
          <w:tcPr>
            <w:tcW w:w="1860" w:type="dxa"/>
            <w:tcBorders>
              <w:top w:val="single" w:sz="4" w:space="0" w:color="auto"/>
              <w:left w:val="nil"/>
              <w:bottom w:val="single" w:sz="4" w:space="0" w:color="auto"/>
              <w:right w:val="single" w:sz="4" w:space="0" w:color="auto"/>
            </w:tcBorders>
            <w:shd w:val="clear" w:color="auto" w:fill="auto"/>
            <w:noWrap/>
            <w:vAlign w:val="bottom"/>
          </w:tcPr>
          <w:p w:rsidR="0084613E" w:rsidRPr="009D206C" w:rsidRDefault="0084613E" w:rsidP="008766C1">
            <w:pPr>
              <w:spacing w:before="0" w:after="0" w:line="240" w:lineRule="auto"/>
              <w:jc w:val="right"/>
              <w:rPr>
                <w:rFonts w:eastAsia="Times New Roman" w:cs="Times New Roman"/>
                <w:b/>
                <w:bCs/>
                <w:color w:val="000000"/>
                <w:szCs w:val="24"/>
                <w:lang w:eastAsia="pl-PL"/>
              </w:rPr>
            </w:pPr>
            <w:r w:rsidRPr="009D206C">
              <w:rPr>
                <w:rFonts w:eastAsia="Times New Roman" w:cs="Times New Roman"/>
                <w:b/>
                <w:bCs/>
                <w:color w:val="000000"/>
                <w:szCs w:val="24"/>
                <w:lang w:eastAsia="pl-PL"/>
              </w:rPr>
              <w:t>12559</w:t>
            </w:r>
          </w:p>
        </w:tc>
        <w:tc>
          <w:tcPr>
            <w:tcW w:w="1860" w:type="dxa"/>
            <w:tcBorders>
              <w:top w:val="single" w:sz="4" w:space="0" w:color="auto"/>
              <w:left w:val="nil"/>
              <w:bottom w:val="single" w:sz="4" w:space="0" w:color="auto"/>
              <w:right w:val="single" w:sz="4" w:space="0" w:color="auto"/>
            </w:tcBorders>
            <w:shd w:val="clear" w:color="auto" w:fill="auto"/>
            <w:noWrap/>
            <w:vAlign w:val="bottom"/>
          </w:tcPr>
          <w:p w:rsidR="0084613E" w:rsidRPr="009D206C" w:rsidRDefault="0084613E" w:rsidP="008766C1">
            <w:pPr>
              <w:spacing w:before="0" w:after="0" w:line="240" w:lineRule="auto"/>
              <w:jc w:val="right"/>
              <w:rPr>
                <w:rFonts w:eastAsia="Times New Roman" w:cs="Times New Roman"/>
                <w:b/>
                <w:bCs/>
                <w:color w:val="000000"/>
                <w:szCs w:val="24"/>
                <w:lang w:eastAsia="pl-PL"/>
              </w:rPr>
            </w:pPr>
            <w:r w:rsidRPr="009D206C">
              <w:rPr>
                <w:rFonts w:eastAsia="Times New Roman" w:cs="Times New Roman"/>
                <w:b/>
                <w:bCs/>
                <w:color w:val="000000"/>
                <w:szCs w:val="24"/>
                <w:lang w:eastAsia="pl-PL"/>
              </w:rPr>
              <w:t>12841</w:t>
            </w:r>
          </w:p>
        </w:tc>
      </w:tr>
      <w:tr w:rsidR="0084613E" w:rsidRPr="009D206C" w:rsidTr="0084613E">
        <w:trPr>
          <w:trHeight w:val="120"/>
          <w:jc w:val="center"/>
        </w:trPr>
        <w:tc>
          <w:tcPr>
            <w:tcW w:w="7780" w:type="dxa"/>
            <w:gridSpan w:val="4"/>
            <w:tcBorders>
              <w:top w:val="single" w:sz="4" w:space="0" w:color="auto"/>
            </w:tcBorders>
            <w:shd w:val="clear" w:color="auto" w:fill="auto"/>
            <w:noWrap/>
            <w:vAlign w:val="bottom"/>
            <w:hideMark/>
          </w:tcPr>
          <w:p w:rsidR="0084613E" w:rsidRPr="0084613E" w:rsidRDefault="0084613E" w:rsidP="008766C1">
            <w:pPr>
              <w:spacing w:before="0" w:after="0" w:line="240" w:lineRule="auto"/>
              <w:jc w:val="left"/>
              <w:rPr>
                <w:rFonts w:eastAsia="Times New Roman" w:cs="Times New Roman"/>
                <w:b/>
                <w:bCs/>
                <w:color w:val="000000"/>
                <w:sz w:val="20"/>
                <w:lang w:eastAsia="pl-PL"/>
              </w:rPr>
            </w:pPr>
            <w:r w:rsidRPr="0084613E">
              <w:rPr>
                <w:rFonts w:eastAsia="Times New Roman" w:cs="Times New Roman"/>
                <w:color w:val="000000"/>
                <w:sz w:val="20"/>
                <w:lang w:eastAsia="pl-PL"/>
              </w:rPr>
              <w:t>*60 lat dla kobiet, 65 lat dla mężczyzn </w:t>
            </w:r>
          </w:p>
        </w:tc>
      </w:tr>
    </w:tbl>
    <w:p w:rsidR="009D206C" w:rsidRDefault="00EB3220" w:rsidP="008766C1">
      <w:pPr>
        <w:spacing w:before="0" w:after="0" w:line="360" w:lineRule="auto"/>
      </w:pPr>
      <w:r>
        <w:tab/>
      </w:r>
    </w:p>
    <w:p w:rsidR="00EB3220" w:rsidRDefault="00EB3220" w:rsidP="008766C1">
      <w:pPr>
        <w:spacing w:before="0" w:after="0" w:line="360" w:lineRule="auto"/>
      </w:pPr>
      <w:r>
        <w:tab/>
      </w:r>
      <w:r w:rsidR="000C7F5B">
        <w:t>Z powyższego zestawienia można wywnioskować, że liczba mieszkańców gminy w wieku poprodukcyjnym systematycznie się zwiększa. Jest to nie tylko wynik porównania danych ilościowych, ale również stosunku liczby mieszkańców w wieku powyżej 60 lat w przypadku kobiet i 65 lat w przypadku mężczyzn do liczby całej populacji. W roku 2010 10,9% mieszkańców gminy było w wieku emerytalnym, w 2015 12,2%, a w 2018 już 13,2%.</w:t>
      </w:r>
    </w:p>
    <w:p w:rsidR="00824022" w:rsidRDefault="00D902CB" w:rsidP="008766C1">
      <w:pPr>
        <w:spacing w:before="0" w:after="0" w:line="360" w:lineRule="auto"/>
        <w:ind w:firstLine="708"/>
      </w:pPr>
      <w:r>
        <w:t>Według</w:t>
      </w:r>
      <w:r w:rsidR="00824022">
        <w:t xml:space="preserve"> danych Głównego Urzędu Statystycznego </w:t>
      </w:r>
      <w:r w:rsidR="00382772">
        <w:t>bezrobotnych mieszkańców gminy Zakrzew zarejestrowanych w Powiatowym Urzędzie Pracy w Radomiu</w:t>
      </w:r>
      <w:r w:rsidR="00BD1A70">
        <w:t xml:space="preserve"> było </w:t>
      </w:r>
      <w:r w:rsidR="0084613E">
        <w:t xml:space="preserve">na 31.12.2018 r. </w:t>
      </w:r>
      <w:r w:rsidR="00BD1A70">
        <w:t xml:space="preserve">niespełna 700 osób, co stanowi zaledwie 8,5% populacji w wieku produkcyjnym. </w:t>
      </w:r>
      <w:r w:rsidR="00382772">
        <w:t xml:space="preserve"> </w:t>
      </w:r>
      <w:r w:rsidR="00BD1A70">
        <w:t>Mieszkańcy gminy pracują w zakładach zlokalizowanych na terenie gminy, w Radomiu i</w:t>
      </w:r>
      <w:r w:rsidR="0084613E">
        <w:t> </w:t>
      </w:r>
      <w:r w:rsidR="00BD1A70">
        <w:t>gminach ościennych. Nie bez znaczenia jest istnienie zjawiska emigracji zarobkowej – do</w:t>
      </w:r>
      <w:r w:rsidR="0084613E">
        <w:t> </w:t>
      </w:r>
      <w:r w:rsidR="00BD1A70">
        <w:t>Warszawy i</w:t>
      </w:r>
      <w:r w:rsidR="00F00A46">
        <w:t> </w:t>
      </w:r>
      <w:r w:rsidR="00BD1A70">
        <w:t>za granicę</w:t>
      </w:r>
      <w:r w:rsidR="0084613E">
        <w:t xml:space="preserve"> kraju</w:t>
      </w:r>
      <w:r w:rsidR="00BD1A70">
        <w:t>. Redukcja tego zjawiska wymaga jednak długofalowego działania, nie tylko na poziomie samorządu terytorialnego.</w:t>
      </w:r>
    </w:p>
    <w:p w:rsidR="00D902CB" w:rsidRDefault="00ED1833" w:rsidP="008766C1">
      <w:pPr>
        <w:spacing w:before="0" w:after="0" w:line="360" w:lineRule="auto"/>
        <w:ind w:firstLine="708"/>
      </w:pPr>
      <w:r>
        <w:t>Gmina Zakrzew jest atrakcyjna osiedleńczo</w:t>
      </w:r>
      <w:r w:rsidR="00A34213">
        <w:t>. W</w:t>
      </w:r>
      <w:r w:rsidR="003C5CA3">
        <w:t xml:space="preserve">arunkuje to zarówno bliskość miasta, jak i doskonałe warunki w zakresie </w:t>
      </w:r>
      <w:r w:rsidR="00A34213">
        <w:t xml:space="preserve">wciąż rozwijanej </w:t>
      </w:r>
      <w:r w:rsidR="003C5CA3">
        <w:t>infrastruktury technicznej przeznaczonej budownictw</w:t>
      </w:r>
      <w:r w:rsidR="00A34213">
        <w:t>u</w:t>
      </w:r>
      <w:r w:rsidR="003C5CA3">
        <w:t xml:space="preserve"> mieszkaniow</w:t>
      </w:r>
      <w:r w:rsidR="00A34213">
        <w:t>emu</w:t>
      </w:r>
      <w:r w:rsidR="003C5CA3">
        <w:t xml:space="preserve"> oraz bog</w:t>
      </w:r>
      <w:r w:rsidR="00A34213">
        <w:t>ata baza placówek oświatowych i kulturalnych. Z</w:t>
      </w:r>
      <w:r w:rsidR="00460A60">
        <w:t> </w:t>
      </w:r>
      <w:r w:rsidR="00A34213">
        <w:t>uwagi na dogodne położenie – w bezpośrednim sąsiedztwie Radomia, przy drodze wojewódzkiej relacji Radom</w:t>
      </w:r>
      <w:r w:rsidR="00824022">
        <w:t>-Tomaszów Mazowiecki</w:t>
      </w:r>
      <w:r w:rsidR="00460A60">
        <w:t xml:space="preserve"> –</w:t>
      </w:r>
      <w:r w:rsidR="00824022">
        <w:t xml:space="preserve"> jest to także miejsce atrakcyjne dla inwestorów. </w:t>
      </w:r>
    </w:p>
    <w:p w:rsidR="00B34085" w:rsidRDefault="00FD442C" w:rsidP="008766C1">
      <w:pPr>
        <w:spacing w:before="0" w:after="0" w:line="360" w:lineRule="auto"/>
        <w:ind w:firstLine="708"/>
      </w:pPr>
      <w:r>
        <w:lastRenderedPageBreak/>
        <w:t xml:space="preserve">Gmina Zakrzew jest terenem o wysokiej wartości turystycznej. </w:t>
      </w:r>
      <w:r w:rsidR="008E38AB">
        <w:t xml:space="preserve">Wśród zabytków należy wymienić kościół w Cerekwi, kościół i dzwonnicę w Zakrzewie, </w:t>
      </w:r>
      <w:r w:rsidR="00EB7E80">
        <w:t xml:space="preserve">pochodzącą z 1904 roku </w:t>
      </w:r>
      <w:r w:rsidR="008E38AB">
        <w:t xml:space="preserve">figurę „Chrzest Pana Jezusa” </w:t>
      </w:r>
      <w:r w:rsidR="00EB7E80">
        <w:t xml:space="preserve">w Zakrzewie, </w:t>
      </w:r>
      <w:r w:rsidR="008E38AB">
        <w:t xml:space="preserve">cmentarz w Zakrzewie, tereny dworskie – w Jaszowicach, Zakrzewie, Milejowicach, Dąbrówce Nagórnej, młyn w </w:t>
      </w:r>
      <w:proofErr w:type="spellStart"/>
      <w:r w:rsidR="008E38AB">
        <w:t>Gulinie</w:t>
      </w:r>
      <w:proofErr w:type="spellEnd"/>
      <w:r w:rsidR="008E38AB">
        <w:t xml:space="preserve"> i Cerekwi. Wspomniane budynki i tereny</w:t>
      </w:r>
      <w:r w:rsidR="009F3F6C">
        <w:t xml:space="preserve"> </w:t>
      </w:r>
      <w:r w:rsidR="008E38AB">
        <w:t xml:space="preserve">świadczą o istnieniu wśród mieszkańców i władz </w:t>
      </w:r>
      <w:r w:rsidR="001E2A20">
        <w:t>gminy</w:t>
      </w:r>
      <w:r w:rsidR="009F3F6C">
        <w:t>, dbających o ich stan i przekazywanie wiedzy na ich temat kolejnym pokoleniom,</w:t>
      </w:r>
      <w:r w:rsidR="001E2A20">
        <w:t xml:space="preserve"> </w:t>
      </w:r>
      <w:r w:rsidR="008E38AB">
        <w:t>świadomości historycznej i</w:t>
      </w:r>
      <w:r w:rsidR="009F3F6C">
        <w:t> </w:t>
      </w:r>
      <w:r w:rsidR="008E38AB">
        <w:t xml:space="preserve">tożsamości narodowej oraz </w:t>
      </w:r>
      <w:r w:rsidR="009F3F6C">
        <w:t xml:space="preserve">przekonania o </w:t>
      </w:r>
      <w:r w:rsidR="008E38AB">
        <w:t>przynależności do „małej ojczyzny”.</w:t>
      </w:r>
      <w:r w:rsidR="00B34085">
        <w:t xml:space="preserve"> Na terenie gminy znajduj</w:t>
      </w:r>
      <w:r w:rsidR="00EB7E80">
        <w:t>ą</w:t>
      </w:r>
      <w:r w:rsidR="00B34085">
        <w:t xml:space="preserve"> się dwa pomniki przyrody – głaz narzutowy w Dąbrówce </w:t>
      </w:r>
      <w:proofErr w:type="spellStart"/>
      <w:r w:rsidR="00B34085">
        <w:t>Podłężnej</w:t>
      </w:r>
      <w:proofErr w:type="spellEnd"/>
      <w:r w:rsidR="00B34085">
        <w:t xml:space="preserve"> oraz dąb szypułkowy w Zakrzewie na terenie parku podworskiego</w:t>
      </w:r>
      <w:r w:rsidR="009F3F6C">
        <w:t>, którego wiek według szacunków specjalistów to ok. 160 lat.</w:t>
      </w:r>
    </w:p>
    <w:p w:rsidR="00B34085" w:rsidRDefault="00B34085" w:rsidP="008766C1">
      <w:pPr>
        <w:spacing w:before="0" w:after="0" w:line="360" w:lineRule="auto"/>
        <w:ind w:firstLine="708"/>
      </w:pPr>
    </w:p>
    <w:p w:rsidR="00FD442C" w:rsidRDefault="00B34085" w:rsidP="008766C1">
      <w:pPr>
        <w:spacing w:before="0" w:after="0" w:line="360" w:lineRule="auto"/>
        <w:ind w:firstLine="708"/>
      </w:pPr>
      <w:r>
        <w:t xml:space="preserve"> </w:t>
      </w:r>
    </w:p>
    <w:p w:rsidR="00D902CB" w:rsidRDefault="00D902CB" w:rsidP="008766C1">
      <w:pPr>
        <w:spacing w:before="0" w:after="0" w:line="360" w:lineRule="auto"/>
        <w:jc w:val="center"/>
      </w:pPr>
      <w:r w:rsidRPr="00D902CB">
        <w:rPr>
          <w:noProof/>
        </w:rPr>
        <w:drawing>
          <wp:inline distT="0" distB="0" distL="0" distR="0">
            <wp:extent cx="4251960" cy="3462490"/>
            <wp:effectExtent l="0" t="0" r="0" b="0"/>
            <wp:docPr id="5" name="Obraz 5" descr="F:\Raport o stanie gminy\793px-Zakrzew_(gmina_w_województwie_mazowieckim)_locatio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port o stanie gminy\793px-Zakrzew_(gmina_w_województwie_mazowieckim)_location_map.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4465" cy="3472673"/>
                    </a:xfrm>
                    <a:prstGeom prst="rect">
                      <a:avLst/>
                    </a:prstGeom>
                    <a:noFill/>
                    <a:ln>
                      <a:noFill/>
                    </a:ln>
                  </pic:spPr>
                </pic:pic>
              </a:graphicData>
            </a:graphic>
          </wp:inline>
        </w:drawing>
      </w:r>
    </w:p>
    <w:p w:rsidR="003C5CA3" w:rsidRDefault="003C5CA3" w:rsidP="008766C1">
      <w:pPr>
        <w:spacing w:before="0" w:after="0" w:line="360" w:lineRule="auto"/>
        <w:ind w:firstLine="708"/>
      </w:pPr>
    </w:p>
    <w:p w:rsidR="00B34085" w:rsidRDefault="00BD1A70" w:rsidP="008766C1">
      <w:pPr>
        <w:spacing w:before="0" w:after="0" w:line="360" w:lineRule="auto"/>
      </w:pPr>
      <w:r>
        <w:tab/>
      </w:r>
    </w:p>
    <w:p w:rsidR="00042A03" w:rsidRDefault="00460A60" w:rsidP="00EB7E80">
      <w:pPr>
        <w:spacing w:before="0" w:after="0" w:line="360" w:lineRule="auto"/>
        <w:ind w:firstLine="708"/>
      </w:pPr>
      <w:r>
        <w:t>Administracyjnie</w:t>
      </w:r>
      <w:r w:rsidR="00BD1A70">
        <w:t xml:space="preserve"> gmina Zakrzew podzielona jest na 22 sołe</w:t>
      </w:r>
      <w:r>
        <w:t xml:space="preserve">ctwa. Jednostki pomocnicze obejmują teren jednej lub dwóch </w:t>
      </w:r>
      <w:r w:rsidR="00C71469">
        <w:t xml:space="preserve">miejscowości (w jednym przypadku – czterech), a istnienie tej formy podziału usprawnia kontakt mieszkańców z władzami gminy poprzez osobę sołtysa. </w:t>
      </w:r>
    </w:p>
    <w:p w:rsidR="00EB7BE9" w:rsidRDefault="00042A03" w:rsidP="00730E18">
      <w:pPr>
        <w:spacing w:before="0" w:after="0" w:line="360" w:lineRule="auto"/>
      </w:pPr>
      <w:r>
        <w:t>Liczba mieszkańców w poszczególnych sołectwach została przedstawiona w poniższej tabeli.</w:t>
      </w:r>
    </w:p>
    <w:p w:rsidR="003640CA" w:rsidRDefault="003640CA" w:rsidP="00730E18">
      <w:pPr>
        <w:spacing w:before="0" w:after="0" w:line="360" w:lineRule="auto"/>
        <w:rPr>
          <w:i/>
        </w:rPr>
      </w:pPr>
    </w:p>
    <w:p w:rsidR="003640CA" w:rsidRDefault="003640CA" w:rsidP="00730E18">
      <w:pPr>
        <w:spacing w:before="0" w:after="0" w:line="360" w:lineRule="auto"/>
        <w:rPr>
          <w:i/>
        </w:rPr>
      </w:pPr>
    </w:p>
    <w:p w:rsidR="00EB7BE9" w:rsidRPr="003640CA" w:rsidRDefault="003640CA" w:rsidP="00730E18">
      <w:pPr>
        <w:spacing w:before="0" w:after="0" w:line="360" w:lineRule="auto"/>
        <w:rPr>
          <w:i/>
        </w:rPr>
      </w:pPr>
      <w:r w:rsidRPr="003640CA">
        <w:rPr>
          <w:i/>
        </w:rPr>
        <w:lastRenderedPageBreak/>
        <w:t>Tabela 1.2 Liczba mieszkańców w poszczególnych sołectwach gminy Zakrzew</w:t>
      </w:r>
    </w:p>
    <w:tbl>
      <w:tblPr>
        <w:tblStyle w:val="Tabela-Siatka"/>
        <w:tblW w:w="0" w:type="auto"/>
        <w:tblLook w:val="04A0" w:firstRow="1" w:lastRow="0" w:firstColumn="1" w:lastColumn="0" w:noHBand="0" w:noVBand="1"/>
      </w:tblPr>
      <w:tblGrid>
        <w:gridCol w:w="5949"/>
        <w:gridCol w:w="3113"/>
      </w:tblGrid>
      <w:tr w:rsidR="00730E18" w:rsidRPr="00730E18" w:rsidTr="00521B0C">
        <w:trPr>
          <w:trHeight w:val="687"/>
        </w:trPr>
        <w:tc>
          <w:tcPr>
            <w:tcW w:w="9062" w:type="dxa"/>
            <w:gridSpan w:val="2"/>
          </w:tcPr>
          <w:p w:rsidR="00730E18" w:rsidRPr="00730E18" w:rsidRDefault="00730E18" w:rsidP="00521B0C">
            <w:pPr>
              <w:jc w:val="center"/>
              <w:rPr>
                <w:rFonts w:cs="Times New Roman"/>
                <w:b/>
                <w:szCs w:val="24"/>
              </w:rPr>
            </w:pPr>
            <w:r w:rsidRPr="00730E18">
              <w:rPr>
                <w:rFonts w:cs="Times New Roman"/>
                <w:b/>
                <w:szCs w:val="24"/>
              </w:rPr>
              <w:t>Nazwa miejscowości/ liczba mieszkańców</w:t>
            </w:r>
          </w:p>
          <w:p w:rsidR="00730E18" w:rsidRPr="00730E18" w:rsidRDefault="00730E18" w:rsidP="00521B0C">
            <w:pPr>
              <w:jc w:val="center"/>
              <w:rPr>
                <w:rFonts w:cs="Times New Roman"/>
                <w:b/>
                <w:szCs w:val="24"/>
              </w:rPr>
            </w:pPr>
            <w:r w:rsidRPr="00730E18">
              <w:rPr>
                <w:rFonts w:cs="Times New Roman"/>
                <w:b/>
                <w:szCs w:val="24"/>
              </w:rPr>
              <w:t>(wg stanu na dzień 31 grudnia 2018 r.)</w:t>
            </w:r>
          </w:p>
        </w:tc>
      </w:tr>
      <w:tr w:rsidR="00730E18" w:rsidRPr="00730E18" w:rsidTr="00730E18">
        <w:tc>
          <w:tcPr>
            <w:tcW w:w="5949" w:type="dxa"/>
          </w:tcPr>
          <w:p w:rsidR="00730E18" w:rsidRPr="00730E18" w:rsidRDefault="004A014E" w:rsidP="00521B0C">
            <w:pPr>
              <w:rPr>
                <w:rFonts w:cs="Times New Roman"/>
                <w:szCs w:val="24"/>
              </w:rPr>
            </w:pPr>
            <w:r>
              <w:rPr>
                <w:rFonts w:cs="Times New Roman"/>
                <w:szCs w:val="24"/>
              </w:rPr>
              <w:t xml:space="preserve">Gmina </w:t>
            </w:r>
            <w:r w:rsidR="00EB7BE9" w:rsidRPr="00730E18">
              <w:rPr>
                <w:rFonts w:cs="Times New Roman"/>
                <w:szCs w:val="24"/>
              </w:rPr>
              <w:t>Zakrzew</w:t>
            </w:r>
          </w:p>
        </w:tc>
        <w:tc>
          <w:tcPr>
            <w:tcW w:w="3113" w:type="dxa"/>
          </w:tcPr>
          <w:p w:rsidR="00730E18" w:rsidRPr="00730E18" w:rsidRDefault="00730E18" w:rsidP="00521B0C">
            <w:pPr>
              <w:rPr>
                <w:rFonts w:cs="Times New Roman"/>
                <w:szCs w:val="24"/>
              </w:rPr>
            </w:pPr>
            <w:r w:rsidRPr="00730E18">
              <w:rPr>
                <w:rFonts w:cs="Times New Roman"/>
                <w:szCs w:val="24"/>
              </w:rPr>
              <w:t>12841</w:t>
            </w:r>
          </w:p>
        </w:tc>
      </w:tr>
      <w:tr w:rsidR="00730E18" w:rsidRPr="00730E18" w:rsidTr="00521B0C">
        <w:tc>
          <w:tcPr>
            <w:tcW w:w="9062" w:type="dxa"/>
            <w:gridSpan w:val="2"/>
          </w:tcPr>
          <w:p w:rsidR="00730E18" w:rsidRPr="00730E18" w:rsidRDefault="00EB7BE9" w:rsidP="00521B0C">
            <w:pPr>
              <w:rPr>
                <w:rFonts w:cs="Times New Roman"/>
                <w:szCs w:val="24"/>
              </w:rPr>
            </w:pPr>
            <w:r w:rsidRPr="00730E18">
              <w:rPr>
                <w:rFonts w:cs="Times New Roman"/>
                <w:szCs w:val="24"/>
              </w:rPr>
              <w:t>Sołectwa</w:t>
            </w:r>
            <w:r w:rsidR="004A014E">
              <w:rPr>
                <w:rFonts w:cs="Times New Roman"/>
                <w:szCs w:val="24"/>
              </w:rPr>
              <w:t>:</w:t>
            </w:r>
          </w:p>
        </w:tc>
      </w:tr>
      <w:tr w:rsidR="00730E18" w:rsidRPr="00730E18" w:rsidTr="00730E18">
        <w:tc>
          <w:tcPr>
            <w:tcW w:w="5949" w:type="dxa"/>
          </w:tcPr>
          <w:p w:rsidR="00730E18" w:rsidRPr="00730E18" w:rsidRDefault="00EB7BE9" w:rsidP="00521B0C">
            <w:pPr>
              <w:rPr>
                <w:rFonts w:cs="Times New Roman"/>
                <w:szCs w:val="24"/>
              </w:rPr>
            </w:pPr>
            <w:r w:rsidRPr="00730E18">
              <w:rPr>
                <w:rFonts w:cs="Times New Roman"/>
                <w:szCs w:val="24"/>
              </w:rPr>
              <w:t>Bielicha</w:t>
            </w:r>
          </w:p>
        </w:tc>
        <w:tc>
          <w:tcPr>
            <w:tcW w:w="3113" w:type="dxa"/>
          </w:tcPr>
          <w:p w:rsidR="00730E18" w:rsidRPr="00730E18" w:rsidRDefault="00730E18" w:rsidP="00521B0C">
            <w:pPr>
              <w:rPr>
                <w:rFonts w:cs="Times New Roman"/>
                <w:szCs w:val="24"/>
              </w:rPr>
            </w:pPr>
            <w:r w:rsidRPr="00730E18">
              <w:rPr>
                <w:rFonts w:cs="Times New Roman"/>
                <w:szCs w:val="24"/>
              </w:rPr>
              <w:t>1184</w:t>
            </w:r>
          </w:p>
        </w:tc>
      </w:tr>
      <w:tr w:rsidR="00730E18" w:rsidRPr="00730E18" w:rsidTr="00730E18">
        <w:tc>
          <w:tcPr>
            <w:tcW w:w="5949" w:type="dxa"/>
          </w:tcPr>
          <w:p w:rsidR="00730E18" w:rsidRPr="00730E18" w:rsidRDefault="003A43C9" w:rsidP="00521B0C">
            <w:pPr>
              <w:rPr>
                <w:rFonts w:cs="Times New Roman"/>
                <w:szCs w:val="24"/>
              </w:rPr>
            </w:pPr>
            <w:r w:rsidRPr="00730E18">
              <w:rPr>
                <w:rFonts w:cs="Times New Roman"/>
                <w:szCs w:val="24"/>
              </w:rPr>
              <w:t>Cerekiew</w:t>
            </w:r>
            <w:r w:rsidR="00730E18" w:rsidRPr="00730E18">
              <w:rPr>
                <w:rFonts w:cs="Times New Roman"/>
                <w:szCs w:val="24"/>
              </w:rPr>
              <w:t xml:space="preserve"> </w:t>
            </w:r>
            <w:r w:rsidR="00EB7BE9" w:rsidRPr="00730E18">
              <w:rPr>
                <w:rFonts w:cs="Times New Roman"/>
                <w:szCs w:val="24"/>
              </w:rPr>
              <w:t>(</w:t>
            </w:r>
            <w:r w:rsidR="00730E18" w:rsidRPr="00730E18">
              <w:rPr>
                <w:rFonts w:cs="Times New Roman"/>
                <w:szCs w:val="24"/>
              </w:rPr>
              <w:t>Zdziechów</w:t>
            </w:r>
            <w:r w:rsidR="00EB7BE9" w:rsidRPr="00730E18">
              <w:rPr>
                <w:rFonts w:cs="Times New Roman"/>
                <w:szCs w:val="24"/>
              </w:rPr>
              <w:t>)</w:t>
            </w:r>
          </w:p>
        </w:tc>
        <w:tc>
          <w:tcPr>
            <w:tcW w:w="3113" w:type="dxa"/>
          </w:tcPr>
          <w:p w:rsidR="00730E18" w:rsidRPr="00730E18" w:rsidRDefault="00730E18" w:rsidP="00521B0C">
            <w:pPr>
              <w:rPr>
                <w:rFonts w:cs="Times New Roman"/>
                <w:szCs w:val="24"/>
              </w:rPr>
            </w:pPr>
            <w:r w:rsidRPr="00730E18">
              <w:rPr>
                <w:rFonts w:cs="Times New Roman"/>
                <w:szCs w:val="24"/>
              </w:rPr>
              <w:t>952</w:t>
            </w:r>
          </w:p>
        </w:tc>
      </w:tr>
      <w:tr w:rsidR="00730E18" w:rsidRPr="00730E18" w:rsidTr="00730E18">
        <w:tc>
          <w:tcPr>
            <w:tcW w:w="5949" w:type="dxa"/>
          </w:tcPr>
          <w:p w:rsidR="00730E18" w:rsidRPr="00730E18" w:rsidRDefault="00EB7BE9" w:rsidP="00521B0C">
            <w:pPr>
              <w:rPr>
                <w:rFonts w:cs="Times New Roman"/>
                <w:szCs w:val="24"/>
              </w:rPr>
            </w:pPr>
            <w:r w:rsidRPr="00730E18">
              <w:rPr>
                <w:rFonts w:cs="Times New Roman"/>
                <w:szCs w:val="24"/>
              </w:rPr>
              <w:t>Dąbrówka Nagórna</w:t>
            </w:r>
          </w:p>
        </w:tc>
        <w:tc>
          <w:tcPr>
            <w:tcW w:w="3113" w:type="dxa"/>
          </w:tcPr>
          <w:p w:rsidR="00730E18" w:rsidRPr="00730E18" w:rsidRDefault="00730E18" w:rsidP="00521B0C">
            <w:pPr>
              <w:rPr>
                <w:rFonts w:cs="Times New Roman"/>
                <w:szCs w:val="24"/>
              </w:rPr>
            </w:pPr>
            <w:r w:rsidRPr="00730E18">
              <w:rPr>
                <w:rFonts w:cs="Times New Roman"/>
                <w:szCs w:val="24"/>
              </w:rPr>
              <w:t>603</w:t>
            </w:r>
          </w:p>
        </w:tc>
      </w:tr>
      <w:tr w:rsidR="00730E18" w:rsidRPr="00730E18" w:rsidTr="00730E18">
        <w:tc>
          <w:tcPr>
            <w:tcW w:w="5949" w:type="dxa"/>
          </w:tcPr>
          <w:p w:rsidR="00730E18" w:rsidRPr="00730E18" w:rsidRDefault="00EB7BE9" w:rsidP="00521B0C">
            <w:pPr>
              <w:rPr>
                <w:rFonts w:cs="Times New Roman"/>
                <w:szCs w:val="24"/>
              </w:rPr>
            </w:pPr>
            <w:r w:rsidRPr="00730E18">
              <w:rPr>
                <w:rFonts w:cs="Times New Roman"/>
                <w:szCs w:val="24"/>
              </w:rPr>
              <w:t xml:space="preserve">Dąbrówka </w:t>
            </w:r>
            <w:proofErr w:type="spellStart"/>
            <w:r w:rsidRPr="00730E18">
              <w:rPr>
                <w:rFonts w:cs="Times New Roman"/>
                <w:szCs w:val="24"/>
              </w:rPr>
              <w:t>Podłężna</w:t>
            </w:r>
            <w:proofErr w:type="spellEnd"/>
          </w:p>
        </w:tc>
        <w:tc>
          <w:tcPr>
            <w:tcW w:w="3113" w:type="dxa"/>
          </w:tcPr>
          <w:p w:rsidR="00730E18" w:rsidRPr="00730E18" w:rsidRDefault="00730E18" w:rsidP="00521B0C">
            <w:pPr>
              <w:rPr>
                <w:rFonts w:cs="Times New Roman"/>
                <w:szCs w:val="24"/>
              </w:rPr>
            </w:pPr>
            <w:r w:rsidRPr="00730E18">
              <w:rPr>
                <w:rFonts w:cs="Times New Roman"/>
                <w:szCs w:val="24"/>
              </w:rPr>
              <w:t>453</w:t>
            </w:r>
          </w:p>
        </w:tc>
      </w:tr>
      <w:tr w:rsidR="00730E18" w:rsidRPr="00730E18" w:rsidTr="00730E18">
        <w:tc>
          <w:tcPr>
            <w:tcW w:w="5949" w:type="dxa"/>
          </w:tcPr>
          <w:p w:rsidR="00730E18" w:rsidRPr="00730E18" w:rsidRDefault="00EB7BE9" w:rsidP="00521B0C">
            <w:pPr>
              <w:rPr>
                <w:rFonts w:cs="Times New Roman"/>
                <w:szCs w:val="24"/>
              </w:rPr>
            </w:pPr>
            <w:r w:rsidRPr="00730E18">
              <w:rPr>
                <w:rFonts w:cs="Times New Roman"/>
                <w:szCs w:val="24"/>
              </w:rPr>
              <w:t>Golędzin</w:t>
            </w:r>
          </w:p>
        </w:tc>
        <w:tc>
          <w:tcPr>
            <w:tcW w:w="3113" w:type="dxa"/>
          </w:tcPr>
          <w:p w:rsidR="00730E18" w:rsidRPr="00730E18" w:rsidRDefault="00730E18" w:rsidP="00521B0C">
            <w:pPr>
              <w:rPr>
                <w:rFonts w:cs="Times New Roman"/>
                <w:szCs w:val="24"/>
              </w:rPr>
            </w:pPr>
            <w:r w:rsidRPr="00730E18">
              <w:rPr>
                <w:rFonts w:cs="Times New Roman"/>
                <w:szCs w:val="24"/>
              </w:rPr>
              <w:t>337</w:t>
            </w:r>
          </w:p>
        </w:tc>
      </w:tr>
      <w:tr w:rsidR="00730E18" w:rsidRPr="00730E18" w:rsidTr="00730E18">
        <w:tc>
          <w:tcPr>
            <w:tcW w:w="5949" w:type="dxa"/>
          </w:tcPr>
          <w:p w:rsidR="00730E18" w:rsidRPr="00730E18" w:rsidRDefault="00EB7BE9" w:rsidP="00521B0C">
            <w:pPr>
              <w:rPr>
                <w:rFonts w:cs="Times New Roman"/>
                <w:szCs w:val="24"/>
              </w:rPr>
            </w:pPr>
            <w:r w:rsidRPr="00730E18">
              <w:rPr>
                <w:rFonts w:cs="Times New Roman"/>
                <w:szCs w:val="24"/>
              </w:rPr>
              <w:t>Gulin</w:t>
            </w:r>
          </w:p>
        </w:tc>
        <w:tc>
          <w:tcPr>
            <w:tcW w:w="3113" w:type="dxa"/>
          </w:tcPr>
          <w:p w:rsidR="00730E18" w:rsidRPr="00730E18" w:rsidRDefault="00730E18" w:rsidP="00521B0C">
            <w:pPr>
              <w:rPr>
                <w:rFonts w:cs="Times New Roman"/>
                <w:szCs w:val="24"/>
              </w:rPr>
            </w:pPr>
            <w:r w:rsidRPr="00730E18">
              <w:rPr>
                <w:rFonts w:cs="Times New Roman"/>
                <w:szCs w:val="24"/>
              </w:rPr>
              <w:t>396</w:t>
            </w:r>
          </w:p>
        </w:tc>
      </w:tr>
      <w:tr w:rsidR="00730E18" w:rsidRPr="00730E18" w:rsidTr="00730E18">
        <w:tc>
          <w:tcPr>
            <w:tcW w:w="5949" w:type="dxa"/>
          </w:tcPr>
          <w:p w:rsidR="00730E18" w:rsidRPr="00730E18" w:rsidRDefault="003A43C9" w:rsidP="00521B0C">
            <w:pPr>
              <w:rPr>
                <w:rFonts w:cs="Times New Roman"/>
                <w:szCs w:val="24"/>
              </w:rPr>
            </w:pPr>
            <w:proofErr w:type="spellStart"/>
            <w:r w:rsidRPr="00730E18">
              <w:rPr>
                <w:rFonts w:cs="Times New Roman"/>
                <w:szCs w:val="24"/>
              </w:rPr>
              <w:t>Gulinek</w:t>
            </w:r>
            <w:proofErr w:type="spellEnd"/>
            <w:r w:rsidR="00730E18" w:rsidRPr="00730E18">
              <w:rPr>
                <w:rFonts w:cs="Times New Roman"/>
                <w:szCs w:val="24"/>
              </w:rPr>
              <w:t xml:space="preserve"> </w:t>
            </w:r>
            <w:r w:rsidR="00EB7BE9" w:rsidRPr="00730E18">
              <w:rPr>
                <w:rFonts w:cs="Times New Roman"/>
                <w:szCs w:val="24"/>
              </w:rPr>
              <w:t>(</w:t>
            </w:r>
            <w:r w:rsidR="00730E18" w:rsidRPr="00730E18">
              <w:rPr>
                <w:rFonts w:cs="Times New Roman"/>
                <w:szCs w:val="24"/>
              </w:rPr>
              <w:t>Kozia Wola</w:t>
            </w:r>
            <w:r w:rsidR="00EB7BE9" w:rsidRPr="00730E18">
              <w:rPr>
                <w:rFonts w:cs="Times New Roman"/>
                <w:szCs w:val="24"/>
              </w:rPr>
              <w:t>)</w:t>
            </w:r>
          </w:p>
        </w:tc>
        <w:tc>
          <w:tcPr>
            <w:tcW w:w="3113" w:type="dxa"/>
          </w:tcPr>
          <w:p w:rsidR="00730E18" w:rsidRPr="00730E18" w:rsidRDefault="00730E18" w:rsidP="00521B0C">
            <w:pPr>
              <w:rPr>
                <w:rFonts w:cs="Times New Roman"/>
                <w:szCs w:val="24"/>
              </w:rPr>
            </w:pPr>
            <w:r w:rsidRPr="00730E18">
              <w:rPr>
                <w:rFonts w:cs="Times New Roman"/>
                <w:szCs w:val="24"/>
              </w:rPr>
              <w:t>465</w:t>
            </w:r>
          </w:p>
        </w:tc>
      </w:tr>
      <w:tr w:rsidR="00730E18" w:rsidRPr="00730E18" w:rsidTr="00730E18">
        <w:tc>
          <w:tcPr>
            <w:tcW w:w="5949" w:type="dxa"/>
          </w:tcPr>
          <w:p w:rsidR="00730E18" w:rsidRPr="00730E18" w:rsidRDefault="00EB7BE9" w:rsidP="00521B0C">
            <w:pPr>
              <w:rPr>
                <w:rFonts w:cs="Times New Roman"/>
                <w:szCs w:val="24"/>
              </w:rPr>
            </w:pPr>
            <w:r w:rsidRPr="00730E18">
              <w:rPr>
                <w:rFonts w:cs="Times New Roman"/>
                <w:szCs w:val="24"/>
              </w:rPr>
              <w:t>Janiszew</w:t>
            </w:r>
          </w:p>
        </w:tc>
        <w:tc>
          <w:tcPr>
            <w:tcW w:w="3113" w:type="dxa"/>
          </w:tcPr>
          <w:p w:rsidR="00730E18" w:rsidRPr="00730E18" w:rsidRDefault="00730E18" w:rsidP="00521B0C">
            <w:pPr>
              <w:rPr>
                <w:rFonts w:cs="Times New Roman"/>
                <w:szCs w:val="24"/>
              </w:rPr>
            </w:pPr>
            <w:r w:rsidRPr="00730E18">
              <w:rPr>
                <w:rFonts w:cs="Times New Roman"/>
                <w:szCs w:val="24"/>
              </w:rPr>
              <w:t>956</w:t>
            </w:r>
          </w:p>
        </w:tc>
      </w:tr>
      <w:tr w:rsidR="00730E18" w:rsidRPr="00730E18" w:rsidTr="00730E18">
        <w:tc>
          <w:tcPr>
            <w:tcW w:w="5949" w:type="dxa"/>
          </w:tcPr>
          <w:p w:rsidR="00730E18" w:rsidRPr="00730E18" w:rsidRDefault="003A43C9" w:rsidP="00521B0C">
            <w:pPr>
              <w:rPr>
                <w:rFonts w:cs="Times New Roman"/>
                <w:szCs w:val="24"/>
              </w:rPr>
            </w:pPr>
            <w:r w:rsidRPr="00730E18">
              <w:rPr>
                <w:rFonts w:cs="Times New Roman"/>
                <w:szCs w:val="24"/>
              </w:rPr>
              <w:t>Jaszowice</w:t>
            </w:r>
            <w:r w:rsidR="00730E18" w:rsidRPr="00730E18">
              <w:rPr>
                <w:rFonts w:cs="Times New Roman"/>
                <w:szCs w:val="24"/>
              </w:rPr>
              <w:t xml:space="preserve"> </w:t>
            </w:r>
            <w:r w:rsidR="00EB7BE9" w:rsidRPr="00730E18">
              <w:rPr>
                <w:rFonts w:cs="Times New Roman"/>
                <w:szCs w:val="24"/>
              </w:rPr>
              <w:t>(</w:t>
            </w:r>
            <w:r w:rsidR="00730E18" w:rsidRPr="00730E18">
              <w:rPr>
                <w:rFonts w:cs="Times New Roman"/>
                <w:szCs w:val="24"/>
              </w:rPr>
              <w:t>Jaszowice</w:t>
            </w:r>
            <w:r w:rsidR="00EB7BE9" w:rsidRPr="00730E18">
              <w:rPr>
                <w:rFonts w:cs="Times New Roman"/>
                <w:szCs w:val="24"/>
              </w:rPr>
              <w:t>-</w:t>
            </w:r>
            <w:r w:rsidR="00730E18" w:rsidRPr="00730E18">
              <w:rPr>
                <w:rFonts w:cs="Times New Roman"/>
                <w:szCs w:val="24"/>
              </w:rPr>
              <w:t>Kolonia</w:t>
            </w:r>
            <w:r w:rsidR="00EB7BE9" w:rsidRPr="00730E18">
              <w:rPr>
                <w:rFonts w:cs="Times New Roman"/>
                <w:szCs w:val="24"/>
              </w:rPr>
              <w:t>)</w:t>
            </w:r>
          </w:p>
        </w:tc>
        <w:tc>
          <w:tcPr>
            <w:tcW w:w="3113" w:type="dxa"/>
          </w:tcPr>
          <w:p w:rsidR="00730E18" w:rsidRPr="00730E18" w:rsidRDefault="00730E18" w:rsidP="00521B0C">
            <w:pPr>
              <w:rPr>
                <w:rFonts w:cs="Times New Roman"/>
                <w:szCs w:val="24"/>
              </w:rPr>
            </w:pPr>
            <w:r w:rsidRPr="00730E18">
              <w:rPr>
                <w:rFonts w:cs="Times New Roman"/>
                <w:szCs w:val="24"/>
              </w:rPr>
              <w:t>310</w:t>
            </w:r>
          </w:p>
        </w:tc>
      </w:tr>
      <w:tr w:rsidR="00730E18" w:rsidRPr="00730E18" w:rsidTr="00730E18">
        <w:tc>
          <w:tcPr>
            <w:tcW w:w="5949" w:type="dxa"/>
          </w:tcPr>
          <w:p w:rsidR="00730E18" w:rsidRPr="00730E18" w:rsidRDefault="003A43C9" w:rsidP="00521B0C">
            <w:pPr>
              <w:rPr>
                <w:rFonts w:cs="Times New Roman"/>
                <w:szCs w:val="24"/>
              </w:rPr>
            </w:pPr>
            <w:r w:rsidRPr="00730E18">
              <w:rPr>
                <w:rFonts w:cs="Times New Roman"/>
                <w:szCs w:val="24"/>
              </w:rPr>
              <w:t xml:space="preserve">Kolonia Piaski </w:t>
            </w:r>
            <w:r w:rsidR="00EB7BE9" w:rsidRPr="00730E18">
              <w:rPr>
                <w:rFonts w:cs="Times New Roman"/>
                <w:szCs w:val="24"/>
              </w:rPr>
              <w:t>(</w:t>
            </w:r>
            <w:r w:rsidR="00730E18" w:rsidRPr="00730E18">
              <w:rPr>
                <w:rFonts w:cs="Times New Roman"/>
                <w:szCs w:val="24"/>
              </w:rPr>
              <w:t>Gózdek</w:t>
            </w:r>
            <w:r w:rsidR="00EB7BE9" w:rsidRPr="00730E18">
              <w:rPr>
                <w:rFonts w:cs="Times New Roman"/>
                <w:szCs w:val="24"/>
              </w:rPr>
              <w:t xml:space="preserve">, </w:t>
            </w:r>
            <w:r w:rsidR="00730E18" w:rsidRPr="00730E18">
              <w:rPr>
                <w:rFonts w:cs="Times New Roman"/>
                <w:szCs w:val="24"/>
              </w:rPr>
              <w:t xml:space="preserve">Gustawów </w:t>
            </w:r>
            <w:r w:rsidR="00EB7BE9" w:rsidRPr="00730E18">
              <w:rPr>
                <w:rFonts w:cs="Times New Roman"/>
                <w:szCs w:val="24"/>
              </w:rPr>
              <w:t>,</w:t>
            </w:r>
            <w:r w:rsidR="00730E18" w:rsidRPr="00730E18">
              <w:rPr>
                <w:rFonts w:cs="Times New Roman"/>
                <w:szCs w:val="24"/>
              </w:rPr>
              <w:t>Sosnowica</w:t>
            </w:r>
            <w:r w:rsidR="00EB7BE9" w:rsidRPr="00730E18">
              <w:rPr>
                <w:rFonts w:cs="Times New Roman"/>
                <w:szCs w:val="24"/>
              </w:rPr>
              <w:t>)</w:t>
            </w:r>
          </w:p>
        </w:tc>
        <w:tc>
          <w:tcPr>
            <w:tcW w:w="3113" w:type="dxa"/>
          </w:tcPr>
          <w:p w:rsidR="00730E18" w:rsidRPr="00730E18" w:rsidRDefault="00730E18" w:rsidP="00521B0C">
            <w:pPr>
              <w:rPr>
                <w:rFonts w:cs="Times New Roman"/>
                <w:szCs w:val="24"/>
              </w:rPr>
            </w:pPr>
            <w:r w:rsidRPr="00730E18">
              <w:rPr>
                <w:rFonts w:cs="Times New Roman"/>
                <w:szCs w:val="24"/>
              </w:rPr>
              <w:t>538</w:t>
            </w:r>
          </w:p>
        </w:tc>
      </w:tr>
      <w:tr w:rsidR="00730E18" w:rsidRPr="00730E18" w:rsidTr="00730E18">
        <w:tc>
          <w:tcPr>
            <w:tcW w:w="5949" w:type="dxa"/>
          </w:tcPr>
          <w:p w:rsidR="00730E18" w:rsidRPr="00730E18" w:rsidRDefault="00EB7BE9" w:rsidP="00521B0C">
            <w:pPr>
              <w:rPr>
                <w:rFonts w:cs="Times New Roman"/>
                <w:szCs w:val="24"/>
              </w:rPr>
            </w:pPr>
            <w:r w:rsidRPr="00730E18">
              <w:rPr>
                <w:rFonts w:cs="Times New Roman"/>
                <w:szCs w:val="24"/>
              </w:rPr>
              <w:t>Legęzów</w:t>
            </w:r>
          </w:p>
        </w:tc>
        <w:tc>
          <w:tcPr>
            <w:tcW w:w="3113" w:type="dxa"/>
          </w:tcPr>
          <w:p w:rsidR="00730E18" w:rsidRPr="00730E18" w:rsidRDefault="00730E18" w:rsidP="00521B0C">
            <w:pPr>
              <w:rPr>
                <w:rFonts w:cs="Times New Roman"/>
                <w:szCs w:val="24"/>
              </w:rPr>
            </w:pPr>
            <w:r w:rsidRPr="00730E18">
              <w:rPr>
                <w:rFonts w:cs="Times New Roman"/>
                <w:szCs w:val="24"/>
              </w:rPr>
              <w:t>157</w:t>
            </w:r>
          </w:p>
        </w:tc>
      </w:tr>
      <w:tr w:rsidR="00730E18" w:rsidRPr="00730E18" w:rsidTr="00730E18">
        <w:tc>
          <w:tcPr>
            <w:tcW w:w="5949" w:type="dxa"/>
          </w:tcPr>
          <w:p w:rsidR="00730E18" w:rsidRPr="00730E18" w:rsidRDefault="00EB7BE9" w:rsidP="00521B0C">
            <w:pPr>
              <w:rPr>
                <w:rFonts w:cs="Times New Roman"/>
                <w:szCs w:val="24"/>
              </w:rPr>
            </w:pPr>
            <w:proofErr w:type="spellStart"/>
            <w:r w:rsidRPr="00730E18">
              <w:rPr>
                <w:rFonts w:cs="Times New Roman"/>
                <w:szCs w:val="24"/>
              </w:rPr>
              <w:t>Marianowice</w:t>
            </w:r>
            <w:proofErr w:type="spellEnd"/>
          </w:p>
        </w:tc>
        <w:tc>
          <w:tcPr>
            <w:tcW w:w="3113" w:type="dxa"/>
          </w:tcPr>
          <w:p w:rsidR="00730E18" w:rsidRPr="00730E18" w:rsidRDefault="00730E18" w:rsidP="00521B0C">
            <w:pPr>
              <w:rPr>
                <w:rFonts w:cs="Times New Roman"/>
                <w:szCs w:val="24"/>
              </w:rPr>
            </w:pPr>
            <w:r w:rsidRPr="00730E18">
              <w:rPr>
                <w:rFonts w:cs="Times New Roman"/>
                <w:szCs w:val="24"/>
              </w:rPr>
              <w:t>308</w:t>
            </w:r>
          </w:p>
        </w:tc>
      </w:tr>
      <w:tr w:rsidR="00730E18" w:rsidRPr="00730E18" w:rsidTr="00730E18">
        <w:tc>
          <w:tcPr>
            <w:tcW w:w="5949" w:type="dxa"/>
          </w:tcPr>
          <w:p w:rsidR="00730E18" w:rsidRPr="00730E18" w:rsidRDefault="00EB7BE9" w:rsidP="00521B0C">
            <w:pPr>
              <w:rPr>
                <w:rFonts w:cs="Times New Roman"/>
                <w:szCs w:val="24"/>
              </w:rPr>
            </w:pPr>
            <w:r w:rsidRPr="00730E18">
              <w:rPr>
                <w:rFonts w:cs="Times New Roman"/>
                <w:szCs w:val="24"/>
              </w:rPr>
              <w:t>Milejowice</w:t>
            </w:r>
          </w:p>
        </w:tc>
        <w:tc>
          <w:tcPr>
            <w:tcW w:w="3113" w:type="dxa"/>
          </w:tcPr>
          <w:p w:rsidR="00730E18" w:rsidRPr="00730E18" w:rsidRDefault="00730E18" w:rsidP="00521B0C">
            <w:pPr>
              <w:rPr>
                <w:rFonts w:cs="Times New Roman"/>
                <w:szCs w:val="24"/>
              </w:rPr>
            </w:pPr>
            <w:r w:rsidRPr="00730E18">
              <w:rPr>
                <w:rFonts w:cs="Times New Roman"/>
                <w:szCs w:val="24"/>
              </w:rPr>
              <w:t>1131</w:t>
            </w:r>
          </w:p>
        </w:tc>
      </w:tr>
      <w:tr w:rsidR="00730E18" w:rsidRPr="00730E18" w:rsidTr="00730E18">
        <w:tc>
          <w:tcPr>
            <w:tcW w:w="5949" w:type="dxa"/>
          </w:tcPr>
          <w:p w:rsidR="00730E18" w:rsidRPr="00730E18" w:rsidRDefault="00EB7BE9" w:rsidP="00521B0C">
            <w:pPr>
              <w:rPr>
                <w:rFonts w:cs="Times New Roman"/>
                <w:szCs w:val="24"/>
              </w:rPr>
            </w:pPr>
            <w:r w:rsidRPr="00730E18">
              <w:rPr>
                <w:rFonts w:cs="Times New Roman"/>
                <w:szCs w:val="24"/>
              </w:rPr>
              <w:t>Mleczków</w:t>
            </w:r>
          </w:p>
        </w:tc>
        <w:tc>
          <w:tcPr>
            <w:tcW w:w="3113" w:type="dxa"/>
          </w:tcPr>
          <w:p w:rsidR="00730E18" w:rsidRPr="00730E18" w:rsidRDefault="00730E18" w:rsidP="00521B0C">
            <w:pPr>
              <w:rPr>
                <w:rFonts w:cs="Times New Roman"/>
                <w:szCs w:val="24"/>
              </w:rPr>
            </w:pPr>
            <w:r w:rsidRPr="00730E18">
              <w:rPr>
                <w:rFonts w:cs="Times New Roman"/>
                <w:szCs w:val="24"/>
              </w:rPr>
              <w:t>774</w:t>
            </w:r>
          </w:p>
        </w:tc>
      </w:tr>
      <w:tr w:rsidR="00730E18" w:rsidRPr="00730E18" w:rsidTr="00730E18">
        <w:tc>
          <w:tcPr>
            <w:tcW w:w="5949" w:type="dxa"/>
          </w:tcPr>
          <w:p w:rsidR="00730E18" w:rsidRPr="00730E18" w:rsidRDefault="003A43C9" w:rsidP="00521B0C">
            <w:pPr>
              <w:rPr>
                <w:rFonts w:cs="Times New Roman"/>
                <w:szCs w:val="24"/>
              </w:rPr>
            </w:pPr>
            <w:r w:rsidRPr="00730E18">
              <w:rPr>
                <w:rFonts w:cs="Times New Roman"/>
                <w:szCs w:val="24"/>
              </w:rPr>
              <w:t>Natalin</w:t>
            </w:r>
            <w:r w:rsidR="00730E18" w:rsidRPr="00730E18">
              <w:rPr>
                <w:rFonts w:cs="Times New Roman"/>
                <w:szCs w:val="24"/>
              </w:rPr>
              <w:t xml:space="preserve"> </w:t>
            </w:r>
            <w:r w:rsidR="00EB7BE9" w:rsidRPr="00730E18">
              <w:rPr>
                <w:rFonts w:cs="Times New Roman"/>
                <w:szCs w:val="24"/>
              </w:rPr>
              <w:t>(</w:t>
            </w:r>
            <w:r w:rsidR="00730E18" w:rsidRPr="00730E18">
              <w:rPr>
                <w:rFonts w:cs="Times New Roman"/>
                <w:szCs w:val="24"/>
              </w:rPr>
              <w:t xml:space="preserve">Podlesie </w:t>
            </w:r>
            <w:proofErr w:type="spellStart"/>
            <w:r w:rsidR="00730E18" w:rsidRPr="00730E18">
              <w:rPr>
                <w:rFonts w:cs="Times New Roman"/>
                <w:szCs w:val="24"/>
              </w:rPr>
              <w:t>Mleczkowskie</w:t>
            </w:r>
            <w:proofErr w:type="spellEnd"/>
            <w:r w:rsidR="00EB7BE9" w:rsidRPr="00730E18">
              <w:rPr>
                <w:rFonts w:cs="Times New Roman"/>
                <w:szCs w:val="24"/>
              </w:rPr>
              <w:t>)</w:t>
            </w:r>
          </w:p>
        </w:tc>
        <w:tc>
          <w:tcPr>
            <w:tcW w:w="3113" w:type="dxa"/>
          </w:tcPr>
          <w:p w:rsidR="00730E18" w:rsidRPr="00730E18" w:rsidRDefault="00730E18" w:rsidP="00521B0C">
            <w:pPr>
              <w:rPr>
                <w:rFonts w:cs="Times New Roman"/>
                <w:szCs w:val="24"/>
              </w:rPr>
            </w:pPr>
            <w:r w:rsidRPr="00730E18">
              <w:rPr>
                <w:rFonts w:cs="Times New Roman"/>
                <w:szCs w:val="24"/>
              </w:rPr>
              <w:t>601</w:t>
            </w:r>
          </w:p>
        </w:tc>
      </w:tr>
      <w:tr w:rsidR="00730E18" w:rsidRPr="00730E18" w:rsidTr="00730E18">
        <w:tc>
          <w:tcPr>
            <w:tcW w:w="5949" w:type="dxa"/>
          </w:tcPr>
          <w:p w:rsidR="00730E18" w:rsidRPr="00730E18" w:rsidRDefault="003A43C9" w:rsidP="00521B0C">
            <w:pPr>
              <w:rPr>
                <w:rFonts w:cs="Times New Roman"/>
                <w:szCs w:val="24"/>
              </w:rPr>
            </w:pPr>
            <w:r w:rsidRPr="00730E18">
              <w:rPr>
                <w:rFonts w:cs="Times New Roman"/>
                <w:szCs w:val="24"/>
              </w:rPr>
              <w:t>Nieczatów</w:t>
            </w:r>
            <w:r w:rsidR="00730E18" w:rsidRPr="00730E18">
              <w:rPr>
                <w:rFonts w:cs="Times New Roman"/>
                <w:szCs w:val="24"/>
              </w:rPr>
              <w:t xml:space="preserve"> </w:t>
            </w:r>
            <w:r>
              <w:rPr>
                <w:rFonts w:cs="Times New Roman"/>
                <w:szCs w:val="24"/>
              </w:rPr>
              <w:t>(</w:t>
            </w:r>
            <w:r w:rsidR="00730E18" w:rsidRPr="00730E18">
              <w:rPr>
                <w:rFonts w:cs="Times New Roman"/>
                <w:szCs w:val="24"/>
              </w:rPr>
              <w:t>Kozinki</w:t>
            </w:r>
            <w:r w:rsidR="00EB7BE9" w:rsidRPr="00730E18">
              <w:rPr>
                <w:rFonts w:cs="Times New Roman"/>
                <w:szCs w:val="24"/>
              </w:rPr>
              <w:t>)</w:t>
            </w:r>
          </w:p>
        </w:tc>
        <w:tc>
          <w:tcPr>
            <w:tcW w:w="3113" w:type="dxa"/>
          </w:tcPr>
          <w:p w:rsidR="00730E18" w:rsidRPr="00730E18" w:rsidRDefault="00730E18" w:rsidP="00521B0C">
            <w:pPr>
              <w:rPr>
                <w:rFonts w:cs="Times New Roman"/>
                <w:szCs w:val="24"/>
              </w:rPr>
            </w:pPr>
            <w:r w:rsidRPr="00730E18">
              <w:rPr>
                <w:rFonts w:cs="Times New Roman"/>
                <w:szCs w:val="24"/>
              </w:rPr>
              <w:t>458</w:t>
            </w:r>
          </w:p>
        </w:tc>
      </w:tr>
      <w:tr w:rsidR="00730E18" w:rsidRPr="00730E18" w:rsidTr="00730E18">
        <w:tc>
          <w:tcPr>
            <w:tcW w:w="5949" w:type="dxa"/>
          </w:tcPr>
          <w:p w:rsidR="00730E18" w:rsidRPr="00730E18" w:rsidRDefault="003A43C9" w:rsidP="00521B0C">
            <w:pPr>
              <w:rPr>
                <w:rFonts w:cs="Times New Roman"/>
                <w:szCs w:val="24"/>
              </w:rPr>
            </w:pPr>
            <w:r w:rsidRPr="00730E18">
              <w:rPr>
                <w:rFonts w:cs="Times New Roman"/>
                <w:szCs w:val="24"/>
              </w:rPr>
              <w:t>Taczów</w:t>
            </w:r>
            <w:r w:rsidR="00730E18" w:rsidRPr="00730E18">
              <w:rPr>
                <w:rFonts w:cs="Times New Roman"/>
                <w:szCs w:val="24"/>
              </w:rPr>
              <w:t xml:space="preserve"> </w:t>
            </w:r>
            <w:r w:rsidR="00EB7BE9" w:rsidRPr="00730E18">
              <w:rPr>
                <w:rFonts w:cs="Times New Roman"/>
                <w:szCs w:val="24"/>
              </w:rPr>
              <w:t>(</w:t>
            </w:r>
            <w:r w:rsidR="00730E18" w:rsidRPr="00730E18">
              <w:rPr>
                <w:rFonts w:cs="Times New Roman"/>
                <w:szCs w:val="24"/>
              </w:rPr>
              <w:t>Wola Taczowska</w:t>
            </w:r>
            <w:r w:rsidR="00EB7BE9" w:rsidRPr="00730E18">
              <w:rPr>
                <w:rFonts w:cs="Times New Roman"/>
                <w:szCs w:val="24"/>
              </w:rPr>
              <w:t>)</w:t>
            </w:r>
          </w:p>
        </w:tc>
        <w:tc>
          <w:tcPr>
            <w:tcW w:w="3113" w:type="dxa"/>
          </w:tcPr>
          <w:p w:rsidR="00730E18" w:rsidRPr="00730E18" w:rsidRDefault="00730E18" w:rsidP="00521B0C">
            <w:pPr>
              <w:rPr>
                <w:rFonts w:cs="Times New Roman"/>
                <w:szCs w:val="24"/>
              </w:rPr>
            </w:pPr>
            <w:r w:rsidRPr="00730E18">
              <w:rPr>
                <w:rFonts w:cs="Times New Roman"/>
                <w:szCs w:val="24"/>
              </w:rPr>
              <w:t>485</w:t>
            </w:r>
          </w:p>
        </w:tc>
      </w:tr>
      <w:tr w:rsidR="00730E18" w:rsidRPr="00730E18" w:rsidTr="00730E18">
        <w:tc>
          <w:tcPr>
            <w:tcW w:w="5949" w:type="dxa"/>
          </w:tcPr>
          <w:p w:rsidR="00730E18" w:rsidRPr="00730E18" w:rsidRDefault="00EB7BE9" w:rsidP="00521B0C">
            <w:pPr>
              <w:rPr>
                <w:rFonts w:cs="Times New Roman"/>
                <w:szCs w:val="24"/>
              </w:rPr>
            </w:pPr>
            <w:r w:rsidRPr="00730E18">
              <w:rPr>
                <w:rFonts w:cs="Times New Roman"/>
                <w:szCs w:val="24"/>
              </w:rPr>
              <w:t>Wacyn</w:t>
            </w:r>
          </w:p>
        </w:tc>
        <w:tc>
          <w:tcPr>
            <w:tcW w:w="3113" w:type="dxa"/>
          </w:tcPr>
          <w:p w:rsidR="00730E18" w:rsidRPr="00730E18" w:rsidRDefault="00730E18" w:rsidP="00521B0C">
            <w:pPr>
              <w:rPr>
                <w:rFonts w:cs="Times New Roman"/>
                <w:szCs w:val="24"/>
              </w:rPr>
            </w:pPr>
            <w:r w:rsidRPr="00730E18">
              <w:rPr>
                <w:rFonts w:cs="Times New Roman"/>
                <w:szCs w:val="24"/>
              </w:rPr>
              <w:t>1112</w:t>
            </w:r>
          </w:p>
        </w:tc>
      </w:tr>
      <w:tr w:rsidR="00730E18" w:rsidRPr="00730E18" w:rsidTr="00730E18">
        <w:tc>
          <w:tcPr>
            <w:tcW w:w="5949" w:type="dxa"/>
          </w:tcPr>
          <w:p w:rsidR="00730E18" w:rsidRPr="00730E18" w:rsidRDefault="00EB7BE9" w:rsidP="00521B0C">
            <w:pPr>
              <w:rPr>
                <w:rFonts w:cs="Times New Roman"/>
                <w:szCs w:val="24"/>
              </w:rPr>
            </w:pPr>
            <w:r w:rsidRPr="00730E18">
              <w:rPr>
                <w:rFonts w:cs="Times New Roman"/>
                <w:szCs w:val="24"/>
              </w:rPr>
              <w:t>Zakrzew</w:t>
            </w:r>
          </w:p>
        </w:tc>
        <w:tc>
          <w:tcPr>
            <w:tcW w:w="3113" w:type="dxa"/>
          </w:tcPr>
          <w:p w:rsidR="00730E18" w:rsidRPr="00730E18" w:rsidRDefault="00730E18" w:rsidP="00521B0C">
            <w:pPr>
              <w:rPr>
                <w:rFonts w:cs="Times New Roman"/>
                <w:szCs w:val="24"/>
              </w:rPr>
            </w:pPr>
            <w:r w:rsidRPr="00730E18">
              <w:rPr>
                <w:rFonts w:cs="Times New Roman"/>
                <w:szCs w:val="24"/>
              </w:rPr>
              <w:t>378</w:t>
            </w:r>
          </w:p>
        </w:tc>
      </w:tr>
      <w:tr w:rsidR="00730E18" w:rsidRPr="00730E18" w:rsidTr="00730E18">
        <w:tc>
          <w:tcPr>
            <w:tcW w:w="5949" w:type="dxa"/>
          </w:tcPr>
          <w:p w:rsidR="00730E18" w:rsidRPr="00730E18" w:rsidRDefault="00EB7BE9" w:rsidP="00521B0C">
            <w:pPr>
              <w:rPr>
                <w:rFonts w:cs="Times New Roman"/>
                <w:szCs w:val="24"/>
              </w:rPr>
            </w:pPr>
            <w:r w:rsidRPr="00730E18">
              <w:rPr>
                <w:rFonts w:cs="Times New Roman"/>
                <w:szCs w:val="24"/>
              </w:rPr>
              <w:t>Zakrzew-Kolonia</w:t>
            </w:r>
          </w:p>
        </w:tc>
        <w:tc>
          <w:tcPr>
            <w:tcW w:w="3113" w:type="dxa"/>
          </w:tcPr>
          <w:p w:rsidR="00730E18" w:rsidRPr="00730E18" w:rsidRDefault="00730E18" w:rsidP="00521B0C">
            <w:pPr>
              <w:rPr>
                <w:rFonts w:cs="Times New Roman"/>
                <w:szCs w:val="24"/>
              </w:rPr>
            </w:pPr>
            <w:r w:rsidRPr="00730E18">
              <w:rPr>
                <w:rFonts w:cs="Times New Roman"/>
                <w:szCs w:val="24"/>
              </w:rPr>
              <w:t>454</w:t>
            </w:r>
          </w:p>
        </w:tc>
      </w:tr>
      <w:tr w:rsidR="00730E18" w:rsidRPr="00730E18" w:rsidTr="00730E18">
        <w:tc>
          <w:tcPr>
            <w:tcW w:w="5949" w:type="dxa"/>
          </w:tcPr>
          <w:p w:rsidR="00730E18" w:rsidRPr="00730E18" w:rsidRDefault="00EB7BE9" w:rsidP="00521B0C">
            <w:pPr>
              <w:rPr>
                <w:rFonts w:cs="Times New Roman"/>
                <w:szCs w:val="24"/>
              </w:rPr>
            </w:pPr>
            <w:r w:rsidRPr="00730E18">
              <w:rPr>
                <w:rFonts w:cs="Times New Roman"/>
                <w:szCs w:val="24"/>
              </w:rPr>
              <w:t>Zakrzewska-Wola</w:t>
            </w:r>
          </w:p>
        </w:tc>
        <w:tc>
          <w:tcPr>
            <w:tcW w:w="3113" w:type="dxa"/>
          </w:tcPr>
          <w:p w:rsidR="00730E18" w:rsidRPr="00730E18" w:rsidRDefault="00730E18" w:rsidP="00521B0C">
            <w:pPr>
              <w:rPr>
                <w:rFonts w:cs="Times New Roman"/>
                <w:szCs w:val="24"/>
              </w:rPr>
            </w:pPr>
            <w:r w:rsidRPr="00730E18">
              <w:rPr>
                <w:rFonts w:cs="Times New Roman"/>
                <w:szCs w:val="24"/>
              </w:rPr>
              <w:t>350</w:t>
            </w:r>
          </w:p>
        </w:tc>
      </w:tr>
      <w:tr w:rsidR="00730E18" w:rsidRPr="00730E18" w:rsidTr="00730E18">
        <w:tc>
          <w:tcPr>
            <w:tcW w:w="5949" w:type="dxa"/>
          </w:tcPr>
          <w:p w:rsidR="00730E18" w:rsidRPr="00730E18" w:rsidRDefault="00EB7BE9" w:rsidP="00521B0C">
            <w:pPr>
              <w:rPr>
                <w:rFonts w:cs="Times New Roman"/>
                <w:szCs w:val="24"/>
              </w:rPr>
            </w:pPr>
            <w:r w:rsidRPr="00730E18">
              <w:rPr>
                <w:rFonts w:cs="Times New Roman"/>
                <w:szCs w:val="24"/>
              </w:rPr>
              <w:t>Zatopolice</w:t>
            </w:r>
          </w:p>
        </w:tc>
        <w:tc>
          <w:tcPr>
            <w:tcW w:w="3113" w:type="dxa"/>
          </w:tcPr>
          <w:p w:rsidR="00730E18" w:rsidRPr="00730E18" w:rsidRDefault="00730E18" w:rsidP="00521B0C">
            <w:pPr>
              <w:rPr>
                <w:rFonts w:cs="Times New Roman"/>
                <w:szCs w:val="24"/>
              </w:rPr>
            </w:pPr>
            <w:r w:rsidRPr="00730E18">
              <w:rPr>
                <w:rFonts w:cs="Times New Roman"/>
                <w:szCs w:val="24"/>
              </w:rPr>
              <w:t>439</w:t>
            </w:r>
          </w:p>
        </w:tc>
      </w:tr>
    </w:tbl>
    <w:p w:rsidR="003C5CA3" w:rsidRDefault="003C5CA3" w:rsidP="00730E18">
      <w:pPr>
        <w:spacing w:before="0" w:after="0" w:line="360" w:lineRule="auto"/>
      </w:pPr>
      <w:r>
        <w:br w:type="page"/>
      </w:r>
    </w:p>
    <w:p w:rsidR="00F96D43" w:rsidRDefault="008411EC" w:rsidP="00F96D43">
      <w:pPr>
        <w:pStyle w:val="Nagwek1"/>
        <w:jc w:val="center"/>
      </w:pPr>
      <w:bookmarkStart w:id="2" w:name="_Toc9927729"/>
      <w:r>
        <w:lastRenderedPageBreak/>
        <w:t xml:space="preserve">2. </w:t>
      </w:r>
      <w:r>
        <w:rPr>
          <w:caps w:val="0"/>
        </w:rPr>
        <w:t>REALIZACJA UCHWAŁ RADY GMINY ZAKRZEW</w:t>
      </w:r>
      <w:bookmarkEnd w:id="2"/>
    </w:p>
    <w:p w:rsidR="00F96D43" w:rsidRDefault="00F96D43" w:rsidP="00F96D43">
      <w:pPr>
        <w:pStyle w:val="Bezodstpw"/>
        <w:rPr>
          <w:rFonts w:ascii="Times New Roman" w:hAnsi="Times New Roman" w:cs="Times New Roman"/>
          <w:sz w:val="24"/>
          <w:szCs w:val="24"/>
        </w:rPr>
      </w:pPr>
    </w:p>
    <w:p w:rsidR="00F96D43" w:rsidRPr="00F96D43" w:rsidRDefault="00F96D43" w:rsidP="00DE5778">
      <w:pPr>
        <w:pStyle w:val="Bezodstpw"/>
        <w:spacing w:line="360" w:lineRule="auto"/>
        <w:jc w:val="both"/>
        <w:rPr>
          <w:rFonts w:ascii="Times New Roman" w:hAnsi="Times New Roman" w:cs="Times New Roman"/>
          <w:sz w:val="24"/>
          <w:szCs w:val="24"/>
        </w:rPr>
      </w:pPr>
      <w:r w:rsidRPr="00F96D43">
        <w:rPr>
          <w:rFonts w:ascii="Times New Roman" w:hAnsi="Times New Roman" w:cs="Times New Roman"/>
          <w:sz w:val="24"/>
          <w:szCs w:val="24"/>
        </w:rPr>
        <w:t>Rada Gminy w Zakrzewie w roku 2018 podjęła 85 uchwał, z czego:</w:t>
      </w:r>
    </w:p>
    <w:p w:rsidR="00F96D43" w:rsidRDefault="00F96D43" w:rsidP="00DE5778">
      <w:pPr>
        <w:pStyle w:val="Bezodstpw"/>
        <w:numPr>
          <w:ilvl w:val="0"/>
          <w:numId w:val="26"/>
        </w:numPr>
        <w:spacing w:line="360" w:lineRule="auto"/>
        <w:jc w:val="both"/>
        <w:rPr>
          <w:rFonts w:ascii="Times New Roman" w:hAnsi="Times New Roman" w:cs="Times New Roman"/>
          <w:sz w:val="24"/>
          <w:szCs w:val="24"/>
        </w:rPr>
      </w:pPr>
      <w:r w:rsidRPr="00F96D43">
        <w:rPr>
          <w:rFonts w:ascii="Times New Roman" w:hAnsi="Times New Roman" w:cs="Times New Roman"/>
          <w:sz w:val="24"/>
          <w:szCs w:val="24"/>
        </w:rPr>
        <w:t xml:space="preserve">36 objętych było nadzorem Regionalnej Izby Obrachunkowej w </w:t>
      </w:r>
      <w:r w:rsidR="005A073C">
        <w:rPr>
          <w:rFonts w:ascii="Times New Roman" w:hAnsi="Times New Roman" w:cs="Times New Roman"/>
          <w:sz w:val="24"/>
          <w:szCs w:val="24"/>
        </w:rPr>
        <w:t>Radomiu</w:t>
      </w:r>
      <w:r w:rsidRPr="00F96D43">
        <w:rPr>
          <w:rFonts w:ascii="Times New Roman" w:hAnsi="Times New Roman" w:cs="Times New Roman"/>
          <w:sz w:val="24"/>
          <w:szCs w:val="24"/>
        </w:rPr>
        <w:t>,</w:t>
      </w:r>
    </w:p>
    <w:p w:rsidR="00F96D43" w:rsidRPr="00F96D43" w:rsidRDefault="00F96D43" w:rsidP="00DE5778">
      <w:pPr>
        <w:pStyle w:val="Bezodstpw"/>
        <w:numPr>
          <w:ilvl w:val="0"/>
          <w:numId w:val="26"/>
        </w:numPr>
        <w:spacing w:line="360" w:lineRule="auto"/>
        <w:jc w:val="both"/>
        <w:rPr>
          <w:rFonts w:ascii="Times New Roman" w:hAnsi="Times New Roman" w:cs="Times New Roman"/>
          <w:sz w:val="24"/>
          <w:szCs w:val="24"/>
        </w:rPr>
      </w:pPr>
      <w:r w:rsidRPr="00F96D43">
        <w:rPr>
          <w:rFonts w:ascii="Times New Roman" w:hAnsi="Times New Roman" w:cs="Times New Roman"/>
          <w:sz w:val="24"/>
          <w:szCs w:val="24"/>
        </w:rPr>
        <w:t>27 podlegało publikacji w Dzienniku Urzędowym Województwa Mazowieckiego.</w:t>
      </w:r>
    </w:p>
    <w:p w:rsidR="00F96D43" w:rsidRPr="00F96D43" w:rsidRDefault="00F96D43" w:rsidP="00DE5778">
      <w:pPr>
        <w:pStyle w:val="Bezodstpw"/>
        <w:spacing w:line="360" w:lineRule="auto"/>
        <w:jc w:val="both"/>
        <w:rPr>
          <w:rFonts w:ascii="Times New Roman" w:hAnsi="Times New Roman" w:cs="Times New Roman"/>
          <w:sz w:val="24"/>
          <w:szCs w:val="24"/>
        </w:rPr>
      </w:pPr>
    </w:p>
    <w:p w:rsidR="00F96D43" w:rsidRPr="00F96D43" w:rsidRDefault="00F96D43" w:rsidP="00DE5778">
      <w:pPr>
        <w:pStyle w:val="Bezodstpw"/>
        <w:spacing w:line="360" w:lineRule="auto"/>
        <w:jc w:val="both"/>
        <w:rPr>
          <w:rFonts w:ascii="Times New Roman" w:hAnsi="Times New Roman" w:cs="Times New Roman"/>
          <w:sz w:val="24"/>
          <w:szCs w:val="24"/>
        </w:rPr>
      </w:pPr>
      <w:r w:rsidRPr="00F96D43">
        <w:rPr>
          <w:rFonts w:ascii="Times New Roman" w:hAnsi="Times New Roman" w:cs="Times New Roman"/>
          <w:sz w:val="24"/>
          <w:szCs w:val="24"/>
        </w:rPr>
        <w:t>Stwierdzenia nieważności uchwał przez organy nadzoru lub sądy administracyjne:</w:t>
      </w:r>
    </w:p>
    <w:p w:rsidR="00F96D43" w:rsidRPr="00DE5778" w:rsidRDefault="00F96D43" w:rsidP="00DE5778">
      <w:pPr>
        <w:pStyle w:val="Bezodstpw"/>
        <w:numPr>
          <w:ilvl w:val="0"/>
          <w:numId w:val="25"/>
        </w:numPr>
        <w:spacing w:before="0" w:line="360" w:lineRule="auto"/>
        <w:jc w:val="both"/>
        <w:rPr>
          <w:rFonts w:ascii="Times New Roman" w:hAnsi="Times New Roman" w:cs="Times New Roman"/>
          <w:sz w:val="24"/>
          <w:szCs w:val="24"/>
        </w:rPr>
      </w:pPr>
      <w:r w:rsidRPr="00F96D43">
        <w:rPr>
          <w:rFonts w:ascii="Times New Roman" w:hAnsi="Times New Roman" w:cs="Times New Roman"/>
          <w:sz w:val="24"/>
          <w:szCs w:val="24"/>
        </w:rPr>
        <w:t>Organy nadzoru tj. Wojewoda i Regionalna Izba Obrachunkowa nie wszczęły żadnego postepowania wobec uchwał podjętych przez Radę Gminy w Zakrzewie i</w:t>
      </w:r>
      <w:r w:rsidR="00DE5778">
        <w:rPr>
          <w:rFonts w:ascii="Times New Roman" w:hAnsi="Times New Roman" w:cs="Times New Roman"/>
          <w:sz w:val="24"/>
          <w:szCs w:val="24"/>
        </w:rPr>
        <w:t> </w:t>
      </w:r>
      <w:r w:rsidRPr="00F96D43">
        <w:rPr>
          <w:rFonts w:ascii="Times New Roman" w:hAnsi="Times New Roman" w:cs="Times New Roman"/>
          <w:sz w:val="24"/>
          <w:szCs w:val="24"/>
        </w:rPr>
        <w:t>nie</w:t>
      </w:r>
      <w:r w:rsidR="00DE5778">
        <w:rPr>
          <w:rFonts w:ascii="Times New Roman" w:hAnsi="Times New Roman" w:cs="Times New Roman"/>
          <w:sz w:val="24"/>
          <w:szCs w:val="24"/>
        </w:rPr>
        <w:t> </w:t>
      </w:r>
      <w:r w:rsidRPr="00F96D43">
        <w:rPr>
          <w:rFonts w:ascii="Times New Roman" w:hAnsi="Times New Roman" w:cs="Times New Roman"/>
          <w:sz w:val="24"/>
          <w:szCs w:val="24"/>
        </w:rPr>
        <w:t>stwierdziły nieważności żadnej uchwały.</w:t>
      </w:r>
      <w:bookmarkStart w:id="3" w:name="_GoBack"/>
      <w:bookmarkEnd w:id="3"/>
    </w:p>
    <w:p w:rsidR="00F96D43" w:rsidRPr="00F96D43" w:rsidRDefault="00F96D43" w:rsidP="00DE5778">
      <w:pPr>
        <w:pStyle w:val="Bezodstpw"/>
        <w:numPr>
          <w:ilvl w:val="0"/>
          <w:numId w:val="25"/>
        </w:numPr>
        <w:spacing w:before="0" w:line="360" w:lineRule="auto"/>
        <w:jc w:val="both"/>
        <w:rPr>
          <w:rFonts w:ascii="Times New Roman" w:hAnsi="Times New Roman" w:cs="Times New Roman"/>
          <w:sz w:val="24"/>
          <w:szCs w:val="24"/>
        </w:rPr>
      </w:pPr>
      <w:r w:rsidRPr="00F96D43">
        <w:rPr>
          <w:rFonts w:ascii="Times New Roman" w:hAnsi="Times New Roman" w:cs="Times New Roman"/>
          <w:sz w:val="24"/>
          <w:szCs w:val="24"/>
        </w:rPr>
        <w:t>Wyrokiem Sądu Administracyjnego w Radomiu z dnia 7 marca 2019 roku (Sygn.</w:t>
      </w:r>
      <w:r w:rsidR="007F7B60">
        <w:rPr>
          <w:rFonts w:ascii="Times New Roman" w:hAnsi="Times New Roman" w:cs="Times New Roman"/>
          <w:sz w:val="24"/>
          <w:szCs w:val="24"/>
        </w:rPr>
        <w:t xml:space="preserve"> </w:t>
      </w:r>
      <w:r w:rsidRPr="00F96D43">
        <w:rPr>
          <w:rFonts w:ascii="Times New Roman" w:hAnsi="Times New Roman" w:cs="Times New Roman"/>
          <w:sz w:val="24"/>
          <w:szCs w:val="24"/>
        </w:rPr>
        <w:t>akt.</w:t>
      </w:r>
      <w:r w:rsidR="007F7B60">
        <w:rPr>
          <w:rFonts w:ascii="Times New Roman" w:hAnsi="Times New Roman" w:cs="Times New Roman"/>
          <w:sz w:val="24"/>
          <w:szCs w:val="24"/>
        </w:rPr>
        <w:t xml:space="preserve"> </w:t>
      </w:r>
      <w:r w:rsidRPr="00F96D43">
        <w:rPr>
          <w:rFonts w:ascii="Times New Roman" w:hAnsi="Times New Roman" w:cs="Times New Roman"/>
          <w:sz w:val="24"/>
          <w:szCs w:val="24"/>
        </w:rPr>
        <w:t>VIII SA/</w:t>
      </w:r>
      <w:proofErr w:type="spellStart"/>
      <w:r w:rsidRPr="00F96D43">
        <w:rPr>
          <w:rFonts w:ascii="Times New Roman" w:hAnsi="Times New Roman" w:cs="Times New Roman"/>
          <w:sz w:val="24"/>
          <w:szCs w:val="24"/>
        </w:rPr>
        <w:t>Wa</w:t>
      </w:r>
      <w:proofErr w:type="spellEnd"/>
      <w:r w:rsidRPr="00F96D43">
        <w:rPr>
          <w:rFonts w:ascii="Times New Roman" w:hAnsi="Times New Roman" w:cs="Times New Roman"/>
          <w:sz w:val="24"/>
          <w:szCs w:val="24"/>
        </w:rPr>
        <w:t xml:space="preserve"> 49/19) stwierdzono nieważność Uchwały Nr LII/307/2018 Rady Gminy w Zakrzewie z dnia 26 lutego 2018 roku w sprawie przyjęcia programu opieki nad zwierzętami bezdomnymi oraz zapobieganiu bezdomności zwierząt, w wyniku skargi złożonej przez Prokuratora Rejonowego Radom – Zachód w Radomiu na</w:t>
      </w:r>
      <w:r w:rsidR="00DE5778">
        <w:rPr>
          <w:rFonts w:ascii="Times New Roman" w:hAnsi="Times New Roman" w:cs="Times New Roman"/>
          <w:sz w:val="24"/>
          <w:szCs w:val="24"/>
        </w:rPr>
        <w:t> </w:t>
      </w:r>
      <w:r w:rsidRPr="00F96D43">
        <w:rPr>
          <w:rFonts w:ascii="Times New Roman" w:hAnsi="Times New Roman" w:cs="Times New Roman"/>
          <w:sz w:val="24"/>
          <w:szCs w:val="24"/>
        </w:rPr>
        <w:t>uchwałę.</w:t>
      </w:r>
    </w:p>
    <w:p w:rsidR="00F96D43" w:rsidRDefault="00F96D43">
      <w:pPr>
        <w:jc w:val="left"/>
      </w:pPr>
    </w:p>
    <w:p w:rsidR="00F96D43" w:rsidRDefault="00F96D43">
      <w:pPr>
        <w:jc w:val="left"/>
      </w:pPr>
      <w:r>
        <w:br w:type="page"/>
      </w:r>
    </w:p>
    <w:p w:rsidR="00730E18" w:rsidRDefault="00730E18" w:rsidP="00730E18">
      <w:pPr>
        <w:spacing w:before="0" w:after="0" w:line="360" w:lineRule="auto"/>
      </w:pPr>
    </w:p>
    <w:p w:rsidR="000802FD" w:rsidRPr="009A6511" w:rsidRDefault="008411EC" w:rsidP="00594FCB">
      <w:pPr>
        <w:pStyle w:val="Nagwek1"/>
        <w:spacing w:before="0" w:line="360" w:lineRule="auto"/>
        <w:jc w:val="center"/>
      </w:pPr>
      <w:bookmarkStart w:id="4" w:name="_Toc9927730"/>
      <w:r>
        <w:rPr>
          <w:caps w:val="0"/>
        </w:rPr>
        <w:t>3</w:t>
      </w:r>
      <w:r w:rsidR="00594FCB" w:rsidRPr="00594FCB">
        <w:rPr>
          <w:caps w:val="0"/>
        </w:rPr>
        <w:t>.</w:t>
      </w:r>
      <w:r w:rsidR="00594FCB">
        <w:t xml:space="preserve"> </w:t>
      </w:r>
      <w:r w:rsidR="000802FD">
        <w:t>FINANSE GMINY ZAKRZEW</w:t>
      </w:r>
      <w:bookmarkEnd w:id="4"/>
    </w:p>
    <w:p w:rsidR="0051032D" w:rsidRDefault="0051032D" w:rsidP="008766C1">
      <w:pPr>
        <w:spacing w:before="0" w:after="0" w:line="360" w:lineRule="auto"/>
        <w:ind w:firstLine="708"/>
      </w:pPr>
    </w:p>
    <w:p w:rsidR="00211247" w:rsidRDefault="002253B3" w:rsidP="008766C1">
      <w:pPr>
        <w:spacing w:before="0" w:after="0" w:line="360" w:lineRule="auto"/>
        <w:ind w:firstLine="708"/>
      </w:pPr>
      <w:r>
        <w:t xml:space="preserve">Planowanie i realizacja budżetu w </w:t>
      </w:r>
      <w:r w:rsidR="00204AC6">
        <w:t>g</w:t>
      </w:r>
      <w:r>
        <w:t>minie Zakrzew wynika z zapisów polityki rachunkowości, przyjętej Zarządzeniem nr 24/2012 Wójta Gminy Zakrzew z dnia 29 czerwca 2012 roku w sprawie wprowadzenia zasad (polityki) rachunkowości. Dokument ten opracowany</w:t>
      </w:r>
      <w:r w:rsidR="00197549">
        <w:t xml:space="preserve"> został</w:t>
      </w:r>
      <w:r>
        <w:t xml:space="preserve"> na podstawie</w:t>
      </w:r>
      <w:r w:rsidR="0030782E">
        <w:t xml:space="preserve"> zapisów Ustawy z dnia 29 września 1994 roku o</w:t>
      </w:r>
      <w:r w:rsidR="00204AC6">
        <w:t> </w:t>
      </w:r>
      <w:r w:rsidR="0030782E">
        <w:t>rachunkowości (Dz.U. z 2019 r. poz. 351) oraz Ustawy z dnia 27 sierpnia 2009 roku o</w:t>
      </w:r>
      <w:r w:rsidR="00204AC6">
        <w:t> </w:t>
      </w:r>
      <w:r w:rsidR="0030782E">
        <w:t xml:space="preserve">finansach publicznych (Dz.U. z 2017 r. poz. 2077 z </w:t>
      </w:r>
      <w:proofErr w:type="spellStart"/>
      <w:r w:rsidR="0030782E">
        <w:t>późn</w:t>
      </w:r>
      <w:proofErr w:type="spellEnd"/>
      <w:r w:rsidR="0030782E">
        <w:t>. zm.)</w:t>
      </w:r>
    </w:p>
    <w:p w:rsidR="0030782E" w:rsidRDefault="0030782E" w:rsidP="008766C1">
      <w:pPr>
        <w:spacing w:before="0" w:after="0" w:line="360" w:lineRule="auto"/>
        <w:ind w:firstLine="708"/>
      </w:pPr>
      <w:r>
        <w:t xml:space="preserve">Polityka rachunkowości jest dokumentem uszczegółowiającym zapisy ustaw dotyczące reguł i zasad prowadzenia ksiąg rachunkowych i dostosowującym je do specyfiki konkretnej jednostki. Dokument ten był wielokrotnie nowelizowany, aby zapewnić zgodność z obowiązującymi przepisami prawnymi i trendami rozwojowymi w </w:t>
      </w:r>
      <w:r w:rsidR="00EB7E80">
        <w:t>g</w:t>
      </w:r>
      <w:r>
        <w:t>minie Zakrzew.</w:t>
      </w:r>
    </w:p>
    <w:p w:rsidR="0051032D" w:rsidRDefault="0051032D" w:rsidP="008766C1">
      <w:pPr>
        <w:spacing w:before="0" w:after="0" w:line="360" w:lineRule="auto"/>
        <w:ind w:firstLine="708"/>
      </w:pPr>
    </w:p>
    <w:p w:rsidR="0051032D" w:rsidRDefault="008411EC" w:rsidP="006651E0">
      <w:pPr>
        <w:pStyle w:val="Nagwek2"/>
        <w:spacing w:before="0" w:line="360" w:lineRule="auto"/>
        <w:jc w:val="center"/>
      </w:pPr>
      <w:bookmarkStart w:id="5" w:name="_Toc9927731"/>
      <w:r>
        <w:t>3</w:t>
      </w:r>
      <w:r w:rsidR="00A961AB">
        <w:t xml:space="preserve">.1 </w:t>
      </w:r>
      <w:r w:rsidR="0030782E">
        <w:t>Dochody</w:t>
      </w:r>
      <w:bookmarkEnd w:id="5"/>
    </w:p>
    <w:p w:rsidR="006651E0" w:rsidRDefault="006651E0" w:rsidP="00EB7E80">
      <w:pPr>
        <w:spacing w:before="0" w:after="0" w:line="360" w:lineRule="auto"/>
        <w:ind w:firstLine="709"/>
      </w:pPr>
    </w:p>
    <w:p w:rsidR="0051032D" w:rsidRDefault="002C4CDA" w:rsidP="00EB7E80">
      <w:pPr>
        <w:spacing w:before="0" w:after="0" w:line="360" w:lineRule="auto"/>
        <w:ind w:firstLine="709"/>
      </w:pPr>
      <w:r>
        <w:t>Dochodami gminy</w:t>
      </w:r>
      <w:r w:rsidR="00BB342B">
        <w:t>,</w:t>
      </w:r>
      <w:r>
        <w:t xml:space="preserve"> zgodnie</w:t>
      </w:r>
      <w:r w:rsidR="0051032D">
        <w:t xml:space="preserve"> z obowiązującym prawem</w:t>
      </w:r>
      <w:r w:rsidR="00BB342B">
        <w:t>,</w:t>
      </w:r>
      <w:r w:rsidR="0051032D">
        <w:t xml:space="preserve"> są</w:t>
      </w:r>
      <w:r w:rsidR="00312D46">
        <w:t xml:space="preserve"> w szczególności</w:t>
      </w:r>
      <w:r w:rsidR="0051032D">
        <w:t>:</w:t>
      </w:r>
    </w:p>
    <w:p w:rsidR="0051032D" w:rsidRDefault="0051032D" w:rsidP="008766C1">
      <w:pPr>
        <w:pStyle w:val="Akapitzlist"/>
        <w:numPr>
          <w:ilvl w:val="0"/>
          <w:numId w:val="1"/>
        </w:numPr>
        <w:spacing w:before="0" w:after="0" w:line="360" w:lineRule="auto"/>
        <w:rPr>
          <w:b/>
        </w:rPr>
      </w:pPr>
      <w:r w:rsidRPr="0051032D">
        <w:rPr>
          <w:b/>
        </w:rPr>
        <w:t>Dochody bieżące:</w:t>
      </w:r>
    </w:p>
    <w:p w:rsidR="0051032D" w:rsidRPr="0051032D" w:rsidRDefault="0051032D" w:rsidP="008766C1">
      <w:pPr>
        <w:pStyle w:val="Akapitzlist"/>
        <w:numPr>
          <w:ilvl w:val="0"/>
          <w:numId w:val="3"/>
        </w:numPr>
        <w:spacing w:before="0" w:after="0" w:line="360" w:lineRule="auto"/>
        <w:ind w:left="284"/>
        <w:rPr>
          <w:b/>
        </w:rPr>
      </w:pPr>
      <w:r>
        <w:t>dochody własne, na które składają się:</w:t>
      </w:r>
    </w:p>
    <w:p w:rsidR="0051032D" w:rsidRDefault="0051032D" w:rsidP="008766C1">
      <w:pPr>
        <w:pStyle w:val="Akapitzlist"/>
        <w:numPr>
          <w:ilvl w:val="0"/>
          <w:numId w:val="2"/>
        </w:numPr>
        <w:spacing w:before="0" w:after="0" w:line="360" w:lineRule="auto"/>
        <w:ind w:left="426" w:hanging="284"/>
      </w:pPr>
      <w:r>
        <w:t>udział w podatku dochodowym od osób fizycznych i prawnych, zamieszkujących lub mających siedzibę na terenie gminy,</w:t>
      </w:r>
    </w:p>
    <w:p w:rsidR="002C4CDA" w:rsidRDefault="00D45363" w:rsidP="008766C1">
      <w:pPr>
        <w:pStyle w:val="Akapitzlist"/>
        <w:numPr>
          <w:ilvl w:val="0"/>
          <w:numId w:val="2"/>
        </w:numPr>
        <w:spacing w:before="0" w:after="0" w:line="360" w:lineRule="auto"/>
        <w:ind w:left="426" w:hanging="284"/>
      </w:pPr>
      <w:r>
        <w:t xml:space="preserve">naliczane i </w:t>
      </w:r>
      <w:r w:rsidR="0051032D">
        <w:t>pobierane przez urząd gminy podat</w:t>
      </w:r>
      <w:r>
        <w:t>ki lokalne</w:t>
      </w:r>
      <w:r w:rsidR="00BB342B">
        <w:t>:</w:t>
      </w:r>
      <w:r w:rsidR="0051032D">
        <w:t xml:space="preserve"> od nieruchomości, rolny, leśny, od środków transportowych,</w:t>
      </w:r>
    </w:p>
    <w:p w:rsidR="00312D46" w:rsidRDefault="00312D46" w:rsidP="008766C1">
      <w:pPr>
        <w:pStyle w:val="Akapitzlist"/>
        <w:numPr>
          <w:ilvl w:val="0"/>
          <w:numId w:val="2"/>
        </w:numPr>
        <w:spacing w:before="0" w:after="0" w:line="360" w:lineRule="auto"/>
        <w:ind w:left="426" w:hanging="284"/>
      </w:pPr>
      <w:r>
        <w:t>dochody z mienia – z najm</w:t>
      </w:r>
      <w:r w:rsidR="007B7EF7">
        <w:t>u</w:t>
      </w:r>
      <w:r>
        <w:t xml:space="preserve"> i dzierżawy majątku, będącego w posiadaniu gminy,</w:t>
      </w:r>
    </w:p>
    <w:p w:rsidR="00312D46" w:rsidRDefault="007B7EF7" w:rsidP="008766C1">
      <w:pPr>
        <w:pStyle w:val="Akapitzlist"/>
        <w:numPr>
          <w:ilvl w:val="0"/>
          <w:numId w:val="2"/>
        </w:numPr>
        <w:spacing w:before="0" w:after="0" w:line="360" w:lineRule="auto"/>
        <w:ind w:left="426" w:hanging="284"/>
      </w:pPr>
      <w:r>
        <w:t>pozostałe podatki i opłaty;</w:t>
      </w:r>
    </w:p>
    <w:p w:rsidR="00312D46" w:rsidRDefault="00312D46" w:rsidP="008766C1">
      <w:pPr>
        <w:pStyle w:val="Akapitzlist"/>
        <w:numPr>
          <w:ilvl w:val="0"/>
          <w:numId w:val="3"/>
        </w:numPr>
        <w:spacing w:before="0" w:after="0" w:line="360" w:lineRule="auto"/>
        <w:ind w:left="142" w:hanging="142"/>
      </w:pPr>
      <w:r>
        <w:t xml:space="preserve">dotacje celowe z budżetu państwa </w:t>
      </w:r>
      <w:r w:rsidR="007B7EF7">
        <w:t>oraz otrzymane od innych jednostek samorządu terytorialnego</w:t>
      </w:r>
      <w:r w:rsidR="003D453B">
        <w:t>, państwowych funduszy celowych i w ramach programów realizowanych z</w:t>
      </w:r>
      <w:r w:rsidR="00197549">
        <w:t> </w:t>
      </w:r>
      <w:r w:rsidR="003D453B">
        <w:t>udziałem środków europejskich</w:t>
      </w:r>
      <w:r w:rsidR="00EB7E80">
        <w:t xml:space="preserve"> </w:t>
      </w:r>
      <w:r>
        <w:t>na realizację zadań zleconych i zadań własnych,</w:t>
      </w:r>
    </w:p>
    <w:p w:rsidR="00312D46" w:rsidRDefault="00312D46" w:rsidP="008766C1">
      <w:pPr>
        <w:pStyle w:val="Akapitzlist"/>
        <w:numPr>
          <w:ilvl w:val="0"/>
          <w:numId w:val="3"/>
        </w:numPr>
        <w:spacing w:before="0" w:after="0" w:line="360" w:lineRule="auto"/>
        <w:ind w:left="142" w:hanging="142"/>
      </w:pPr>
      <w:r>
        <w:t>subwencja ogólna, będąca finansowy</w:t>
      </w:r>
      <w:r w:rsidR="00E43483">
        <w:t>m świadczeniem państwa na rzecz jednostki samorządu terytorialnego</w:t>
      </w:r>
      <w:r>
        <w:t>:</w:t>
      </w:r>
    </w:p>
    <w:p w:rsidR="00312D46" w:rsidRDefault="00312D46" w:rsidP="008766C1">
      <w:pPr>
        <w:pStyle w:val="Akapitzlist"/>
        <w:numPr>
          <w:ilvl w:val="0"/>
          <w:numId w:val="6"/>
        </w:numPr>
        <w:spacing w:before="0" w:after="0" w:line="360" w:lineRule="auto"/>
        <w:ind w:left="567"/>
      </w:pPr>
      <w:r>
        <w:t>część oświatowa</w:t>
      </w:r>
      <w:r w:rsidR="00E43483">
        <w:t>,</w:t>
      </w:r>
    </w:p>
    <w:p w:rsidR="00E43483" w:rsidRDefault="00E43483" w:rsidP="008766C1">
      <w:pPr>
        <w:pStyle w:val="Akapitzlist"/>
        <w:numPr>
          <w:ilvl w:val="0"/>
          <w:numId w:val="6"/>
        </w:numPr>
        <w:spacing w:before="0" w:after="0" w:line="360" w:lineRule="auto"/>
        <w:ind w:left="567"/>
      </w:pPr>
      <w:r>
        <w:lastRenderedPageBreak/>
        <w:t xml:space="preserve">część wyrównawcza, przeznaczana dla samorządów w zależności od średniego poziomu dochodu przypadającego na jednego mieszkańca, </w:t>
      </w:r>
    </w:p>
    <w:p w:rsidR="00E43483" w:rsidRDefault="00E43483" w:rsidP="008766C1">
      <w:pPr>
        <w:pStyle w:val="Akapitzlist"/>
        <w:numPr>
          <w:ilvl w:val="0"/>
          <w:numId w:val="6"/>
        </w:numPr>
        <w:spacing w:before="0" w:after="0" w:line="360" w:lineRule="auto"/>
        <w:ind w:left="567"/>
      </w:pPr>
      <w:r>
        <w:t>uzupełnienie subwencji ogólnej.</w:t>
      </w:r>
    </w:p>
    <w:p w:rsidR="00312D46" w:rsidRPr="00E43483" w:rsidRDefault="00E43483" w:rsidP="008766C1">
      <w:pPr>
        <w:pStyle w:val="Akapitzlist"/>
        <w:numPr>
          <w:ilvl w:val="0"/>
          <w:numId w:val="1"/>
        </w:numPr>
        <w:spacing w:before="0" w:after="0" w:line="360" w:lineRule="auto"/>
        <w:rPr>
          <w:b/>
        </w:rPr>
      </w:pPr>
      <w:r w:rsidRPr="00E43483">
        <w:rPr>
          <w:b/>
        </w:rPr>
        <w:t>Dochody majątkowe:</w:t>
      </w:r>
    </w:p>
    <w:p w:rsidR="00E43483" w:rsidRDefault="00E43483" w:rsidP="008766C1">
      <w:pPr>
        <w:pStyle w:val="Akapitzlist"/>
        <w:numPr>
          <w:ilvl w:val="0"/>
          <w:numId w:val="7"/>
        </w:numPr>
        <w:spacing w:before="0" w:after="0" w:line="360" w:lineRule="auto"/>
        <w:ind w:left="0" w:firstLine="0"/>
      </w:pPr>
      <w:r>
        <w:t>wpływy ze sprzedaży majątku,</w:t>
      </w:r>
    </w:p>
    <w:p w:rsidR="00E43483" w:rsidRDefault="00E43483" w:rsidP="008766C1">
      <w:pPr>
        <w:pStyle w:val="Akapitzlist"/>
        <w:numPr>
          <w:ilvl w:val="0"/>
          <w:numId w:val="7"/>
        </w:numPr>
        <w:spacing w:before="0" w:after="0" w:line="360" w:lineRule="auto"/>
        <w:ind w:left="0" w:firstLine="0"/>
      </w:pPr>
      <w:r>
        <w:t>dotacje celowe</w:t>
      </w:r>
      <w:r w:rsidR="00D45363">
        <w:t xml:space="preserve"> z budżetu państwa na realizację inwestycji</w:t>
      </w:r>
      <w:r>
        <w:t>,</w:t>
      </w:r>
    </w:p>
    <w:p w:rsidR="00E43483" w:rsidRDefault="00E43483" w:rsidP="008766C1">
      <w:pPr>
        <w:pStyle w:val="Akapitzlist"/>
        <w:numPr>
          <w:ilvl w:val="0"/>
          <w:numId w:val="7"/>
        </w:numPr>
        <w:spacing w:before="0" w:after="0" w:line="360" w:lineRule="auto"/>
        <w:ind w:left="0" w:firstLine="0"/>
      </w:pPr>
      <w:r>
        <w:t>dotacje otrzymane od innych jednostek samorządu terytorialnego na inwestycje.</w:t>
      </w:r>
    </w:p>
    <w:p w:rsidR="00E43483" w:rsidRDefault="00BB342B" w:rsidP="008766C1">
      <w:pPr>
        <w:pStyle w:val="Akapitzlist"/>
        <w:spacing w:before="0" w:after="0" w:line="360" w:lineRule="auto"/>
        <w:ind w:left="0" w:firstLine="708"/>
      </w:pPr>
      <w:r>
        <w:t>Strukturę dochodów</w:t>
      </w:r>
      <w:r w:rsidR="00E43483">
        <w:t xml:space="preserve"> </w:t>
      </w:r>
      <w:r w:rsidR="000E2948">
        <w:t>g</w:t>
      </w:r>
      <w:r w:rsidR="00E43483">
        <w:t xml:space="preserve">miny </w:t>
      </w:r>
      <w:r w:rsidR="00D45363">
        <w:t>Z</w:t>
      </w:r>
      <w:r w:rsidR="00E43483">
        <w:t xml:space="preserve">akrzew w 2018 roku </w:t>
      </w:r>
      <w:r>
        <w:t xml:space="preserve">z uwzględnieniem źródła ich pochodzenia </w:t>
      </w:r>
      <w:r w:rsidR="00E43483">
        <w:t>obrazuje poniższa tabela:</w:t>
      </w:r>
    </w:p>
    <w:p w:rsidR="00F054FD" w:rsidRDefault="00F054FD" w:rsidP="008766C1">
      <w:pPr>
        <w:pStyle w:val="Akapitzlist"/>
        <w:spacing w:before="0" w:after="0" w:line="360" w:lineRule="auto"/>
        <w:ind w:left="0" w:firstLine="708"/>
      </w:pPr>
    </w:p>
    <w:p w:rsidR="00E43483" w:rsidRPr="00D82C49" w:rsidRDefault="00E43483" w:rsidP="008766C1">
      <w:pPr>
        <w:pStyle w:val="Akapitzlist"/>
        <w:spacing w:before="0" w:after="0" w:line="240" w:lineRule="auto"/>
        <w:ind w:left="0"/>
        <w:rPr>
          <w:i/>
        </w:rPr>
      </w:pPr>
      <w:r w:rsidRPr="00D82C49">
        <w:rPr>
          <w:i/>
        </w:rPr>
        <w:t>Tabela</w:t>
      </w:r>
      <w:r w:rsidR="00547D74" w:rsidRPr="00D82C49">
        <w:rPr>
          <w:i/>
        </w:rPr>
        <w:t xml:space="preserve"> </w:t>
      </w:r>
      <w:r w:rsidR="008411EC">
        <w:rPr>
          <w:i/>
        </w:rPr>
        <w:t>3</w:t>
      </w:r>
      <w:r w:rsidR="00547D74" w:rsidRPr="00D82C49">
        <w:rPr>
          <w:i/>
        </w:rPr>
        <w:t xml:space="preserve">.1 </w:t>
      </w:r>
      <w:r w:rsidR="00D82C49" w:rsidRPr="00D82C49">
        <w:rPr>
          <w:i/>
        </w:rPr>
        <w:t xml:space="preserve">Struktura dochodów </w:t>
      </w:r>
      <w:r w:rsidR="000E2948">
        <w:rPr>
          <w:i/>
        </w:rPr>
        <w:t>g</w:t>
      </w:r>
      <w:r w:rsidR="00D82C49" w:rsidRPr="00D82C49">
        <w:rPr>
          <w:i/>
        </w:rPr>
        <w:t>miny Zakrzew w 2018 r.</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0"/>
        <w:gridCol w:w="6620"/>
        <w:gridCol w:w="1842"/>
      </w:tblGrid>
      <w:tr w:rsidR="00D82C49" w:rsidRPr="00D82C49" w:rsidTr="004B5317">
        <w:trPr>
          <w:trHeight w:val="330"/>
        </w:trPr>
        <w:tc>
          <w:tcPr>
            <w:tcW w:w="600" w:type="dxa"/>
            <w:shd w:val="clear" w:color="auto" w:fill="auto"/>
            <w:vAlign w:val="center"/>
            <w:hideMark/>
          </w:tcPr>
          <w:p w:rsidR="00D82C49" w:rsidRPr="00D82C49" w:rsidRDefault="00211247" w:rsidP="008766C1">
            <w:pPr>
              <w:spacing w:before="0" w:after="0" w:line="240" w:lineRule="auto"/>
              <w:jc w:val="center"/>
              <w:rPr>
                <w:rFonts w:eastAsia="Times New Roman" w:cs="Times New Roman"/>
                <w:b/>
                <w:bCs/>
                <w:color w:val="000000"/>
                <w:szCs w:val="24"/>
                <w:u w:val="single"/>
                <w:lang w:eastAsia="pl-PL"/>
              </w:rPr>
            </w:pPr>
            <w:r>
              <w:br w:type="page"/>
            </w:r>
            <w:r w:rsidR="00D82C49" w:rsidRPr="00D82C49">
              <w:rPr>
                <w:rFonts w:eastAsia="Times New Roman" w:cs="Times New Roman"/>
                <w:b/>
                <w:bCs/>
                <w:color w:val="000000"/>
                <w:szCs w:val="24"/>
                <w:u w:val="single"/>
                <w:lang w:eastAsia="pl-PL"/>
              </w:rPr>
              <w:t>I.</w:t>
            </w:r>
          </w:p>
        </w:tc>
        <w:tc>
          <w:tcPr>
            <w:tcW w:w="6620" w:type="dxa"/>
            <w:shd w:val="clear" w:color="auto" w:fill="auto"/>
            <w:vAlign w:val="center"/>
            <w:hideMark/>
          </w:tcPr>
          <w:p w:rsidR="00D82C49" w:rsidRPr="00D82C49" w:rsidRDefault="00D82C49" w:rsidP="008766C1">
            <w:pPr>
              <w:spacing w:before="0" w:after="0" w:line="240" w:lineRule="auto"/>
              <w:rPr>
                <w:rFonts w:eastAsia="Times New Roman" w:cs="Times New Roman"/>
                <w:b/>
                <w:bCs/>
                <w:color w:val="000000"/>
                <w:szCs w:val="24"/>
                <w:u w:val="single"/>
                <w:lang w:eastAsia="pl-PL"/>
              </w:rPr>
            </w:pPr>
            <w:r w:rsidRPr="00D82C49">
              <w:rPr>
                <w:rFonts w:eastAsia="Times New Roman" w:cs="Times New Roman"/>
                <w:b/>
                <w:bCs/>
                <w:color w:val="000000"/>
                <w:szCs w:val="24"/>
                <w:u w:val="single"/>
                <w:lang w:eastAsia="pl-PL"/>
              </w:rPr>
              <w:t>Dochody bieżące:</w:t>
            </w:r>
          </w:p>
        </w:tc>
        <w:tc>
          <w:tcPr>
            <w:tcW w:w="1842" w:type="dxa"/>
            <w:shd w:val="clear" w:color="auto" w:fill="auto"/>
            <w:vAlign w:val="center"/>
            <w:hideMark/>
          </w:tcPr>
          <w:p w:rsidR="00D82C49" w:rsidRPr="00D82C49" w:rsidRDefault="00D82C49" w:rsidP="008766C1">
            <w:pPr>
              <w:spacing w:before="0" w:after="0" w:line="240" w:lineRule="auto"/>
              <w:jc w:val="right"/>
              <w:rPr>
                <w:rFonts w:eastAsia="Times New Roman" w:cs="Times New Roman"/>
                <w:b/>
                <w:bCs/>
                <w:color w:val="000000"/>
                <w:szCs w:val="24"/>
                <w:u w:val="single"/>
                <w:lang w:eastAsia="pl-PL"/>
              </w:rPr>
            </w:pPr>
            <w:r w:rsidRPr="00D82C49">
              <w:rPr>
                <w:rFonts w:eastAsia="Times New Roman" w:cs="Times New Roman"/>
                <w:b/>
                <w:bCs/>
                <w:color w:val="000000"/>
                <w:szCs w:val="24"/>
                <w:u w:val="single"/>
                <w:lang w:eastAsia="pl-PL"/>
              </w:rPr>
              <w:t>54 219 966,56</w:t>
            </w:r>
          </w:p>
        </w:tc>
      </w:tr>
      <w:tr w:rsidR="00D82C49" w:rsidRPr="00D82C49" w:rsidTr="004B5317">
        <w:trPr>
          <w:trHeight w:val="330"/>
        </w:trPr>
        <w:tc>
          <w:tcPr>
            <w:tcW w:w="600" w:type="dxa"/>
            <w:shd w:val="clear" w:color="auto" w:fill="auto"/>
            <w:vAlign w:val="center"/>
            <w:hideMark/>
          </w:tcPr>
          <w:p w:rsidR="00D82C49" w:rsidRPr="00D82C49" w:rsidRDefault="00D82C49" w:rsidP="008766C1">
            <w:pPr>
              <w:spacing w:before="0" w:after="0" w:line="240" w:lineRule="auto"/>
              <w:rPr>
                <w:rFonts w:eastAsia="Times New Roman" w:cs="Times New Roman"/>
                <w:b/>
                <w:bCs/>
                <w:color w:val="000000"/>
                <w:szCs w:val="24"/>
                <w:lang w:eastAsia="pl-PL"/>
              </w:rPr>
            </w:pPr>
            <w:r w:rsidRPr="00D82C49">
              <w:rPr>
                <w:rFonts w:eastAsia="Times New Roman" w:cs="Times New Roman"/>
                <w:b/>
                <w:bCs/>
                <w:color w:val="000000"/>
                <w:szCs w:val="24"/>
                <w:lang w:eastAsia="pl-PL"/>
              </w:rPr>
              <w:t>1.</w:t>
            </w:r>
          </w:p>
        </w:tc>
        <w:tc>
          <w:tcPr>
            <w:tcW w:w="6620" w:type="dxa"/>
            <w:shd w:val="clear" w:color="auto" w:fill="auto"/>
            <w:vAlign w:val="center"/>
            <w:hideMark/>
          </w:tcPr>
          <w:p w:rsidR="00D82C49" w:rsidRPr="00D82C49" w:rsidRDefault="00D82C49" w:rsidP="008766C1">
            <w:pPr>
              <w:spacing w:before="0" w:after="0" w:line="240" w:lineRule="auto"/>
              <w:rPr>
                <w:rFonts w:eastAsia="Times New Roman" w:cs="Times New Roman"/>
                <w:b/>
                <w:bCs/>
                <w:color w:val="000000"/>
                <w:szCs w:val="24"/>
                <w:lang w:eastAsia="pl-PL"/>
              </w:rPr>
            </w:pPr>
            <w:r w:rsidRPr="00D82C49">
              <w:rPr>
                <w:rFonts w:eastAsia="Times New Roman" w:cs="Times New Roman"/>
                <w:b/>
                <w:bCs/>
                <w:color w:val="000000"/>
                <w:szCs w:val="24"/>
                <w:lang w:eastAsia="pl-PL"/>
              </w:rPr>
              <w:t>Dochody własne z tego:</w:t>
            </w:r>
          </w:p>
        </w:tc>
        <w:tc>
          <w:tcPr>
            <w:tcW w:w="1842" w:type="dxa"/>
            <w:shd w:val="clear" w:color="auto" w:fill="auto"/>
            <w:vAlign w:val="center"/>
            <w:hideMark/>
          </w:tcPr>
          <w:p w:rsidR="00D82C49" w:rsidRPr="00D82C49" w:rsidRDefault="00D82C49" w:rsidP="008766C1">
            <w:pPr>
              <w:spacing w:before="0" w:after="0" w:line="240" w:lineRule="auto"/>
              <w:jc w:val="right"/>
              <w:rPr>
                <w:rFonts w:eastAsia="Times New Roman" w:cs="Times New Roman"/>
                <w:b/>
                <w:bCs/>
                <w:color w:val="000000"/>
                <w:szCs w:val="24"/>
                <w:lang w:eastAsia="pl-PL"/>
              </w:rPr>
            </w:pPr>
            <w:r w:rsidRPr="00D82C49">
              <w:rPr>
                <w:rFonts w:eastAsia="Times New Roman" w:cs="Times New Roman"/>
                <w:b/>
                <w:bCs/>
                <w:color w:val="000000"/>
                <w:szCs w:val="24"/>
                <w:lang w:eastAsia="pl-PL"/>
              </w:rPr>
              <w:t>15 756 288,08</w:t>
            </w:r>
          </w:p>
        </w:tc>
      </w:tr>
      <w:tr w:rsidR="00D82C49" w:rsidRPr="00D82C49" w:rsidTr="004B5317">
        <w:trPr>
          <w:trHeight w:val="506"/>
        </w:trPr>
        <w:tc>
          <w:tcPr>
            <w:tcW w:w="600" w:type="dxa"/>
            <w:shd w:val="clear" w:color="auto" w:fill="auto"/>
            <w:vAlign w:val="center"/>
            <w:hideMark/>
          </w:tcPr>
          <w:p w:rsidR="00D82C49" w:rsidRPr="00D82C49" w:rsidRDefault="00D82C49" w:rsidP="008766C1">
            <w:pPr>
              <w:spacing w:before="0" w:after="0" w:line="240" w:lineRule="auto"/>
              <w:rPr>
                <w:rFonts w:eastAsia="Times New Roman" w:cs="Times New Roman"/>
                <w:color w:val="000000"/>
                <w:szCs w:val="24"/>
                <w:lang w:eastAsia="pl-PL"/>
              </w:rPr>
            </w:pPr>
            <w:r w:rsidRPr="00D82C49">
              <w:rPr>
                <w:rFonts w:eastAsia="Times New Roman" w:cs="Times New Roman"/>
                <w:color w:val="000000"/>
                <w:szCs w:val="24"/>
                <w:lang w:eastAsia="pl-PL"/>
              </w:rPr>
              <w:t>1.1</w:t>
            </w:r>
          </w:p>
        </w:tc>
        <w:tc>
          <w:tcPr>
            <w:tcW w:w="6620" w:type="dxa"/>
            <w:shd w:val="clear" w:color="auto" w:fill="auto"/>
            <w:vAlign w:val="bottom"/>
            <w:hideMark/>
          </w:tcPr>
          <w:p w:rsidR="00D82C49" w:rsidRPr="00D82C49" w:rsidRDefault="00D82C49" w:rsidP="008766C1">
            <w:pPr>
              <w:spacing w:before="0" w:after="0" w:line="240" w:lineRule="auto"/>
              <w:jc w:val="left"/>
              <w:rPr>
                <w:rFonts w:eastAsia="Times New Roman" w:cs="Times New Roman"/>
                <w:color w:val="000000"/>
                <w:szCs w:val="24"/>
                <w:lang w:eastAsia="pl-PL"/>
              </w:rPr>
            </w:pPr>
            <w:r w:rsidRPr="00D82C49">
              <w:rPr>
                <w:rFonts w:eastAsia="Times New Roman" w:cs="Times New Roman"/>
                <w:color w:val="000000"/>
                <w:szCs w:val="24"/>
                <w:lang w:eastAsia="pl-PL"/>
              </w:rPr>
              <w:t>Udział w podatku dochodowym od osób fizycznych i prawnych, zamieszkujących lub mających siedzibę na terenie gminy</w:t>
            </w:r>
          </w:p>
        </w:tc>
        <w:tc>
          <w:tcPr>
            <w:tcW w:w="1842" w:type="dxa"/>
            <w:shd w:val="clear" w:color="auto" w:fill="auto"/>
            <w:vAlign w:val="center"/>
            <w:hideMark/>
          </w:tcPr>
          <w:p w:rsidR="00D82C49" w:rsidRPr="001D29B3" w:rsidRDefault="001D29B3" w:rsidP="008766C1">
            <w:pPr>
              <w:spacing w:before="0" w:after="0"/>
              <w:jc w:val="right"/>
              <w:rPr>
                <w:color w:val="000000"/>
              </w:rPr>
            </w:pPr>
            <w:r>
              <w:rPr>
                <w:color w:val="000000"/>
              </w:rPr>
              <w:t>8 476 434,75</w:t>
            </w:r>
          </w:p>
        </w:tc>
      </w:tr>
      <w:tr w:rsidR="00D82C49" w:rsidRPr="00D82C49" w:rsidTr="004B5317">
        <w:trPr>
          <w:trHeight w:val="330"/>
        </w:trPr>
        <w:tc>
          <w:tcPr>
            <w:tcW w:w="600" w:type="dxa"/>
            <w:shd w:val="clear" w:color="auto" w:fill="auto"/>
            <w:vAlign w:val="center"/>
            <w:hideMark/>
          </w:tcPr>
          <w:p w:rsidR="00D82C49" w:rsidRPr="00D82C49" w:rsidRDefault="00D82C49" w:rsidP="008766C1">
            <w:pPr>
              <w:spacing w:before="0" w:after="0" w:line="240" w:lineRule="auto"/>
              <w:rPr>
                <w:rFonts w:eastAsia="Times New Roman" w:cs="Times New Roman"/>
                <w:color w:val="000000"/>
                <w:szCs w:val="24"/>
                <w:lang w:eastAsia="pl-PL"/>
              </w:rPr>
            </w:pPr>
            <w:r w:rsidRPr="00D82C49">
              <w:rPr>
                <w:rFonts w:eastAsia="Times New Roman" w:cs="Times New Roman"/>
                <w:color w:val="000000"/>
                <w:szCs w:val="24"/>
                <w:lang w:eastAsia="pl-PL"/>
              </w:rPr>
              <w:t>1.2</w:t>
            </w:r>
          </w:p>
        </w:tc>
        <w:tc>
          <w:tcPr>
            <w:tcW w:w="6620" w:type="dxa"/>
            <w:shd w:val="clear" w:color="auto" w:fill="auto"/>
            <w:vAlign w:val="center"/>
            <w:hideMark/>
          </w:tcPr>
          <w:p w:rsidR="00D82C49" w:rsidRPr="00D82C49" w:rsidRDefault="00D82C49" w:rsidP="008766C1">
            <w:pPr>
              <w:spacing w:before="0" w:after="0" w:line="240" w:lineRule="auto"/>
              <w:rPr>
                <w:rFonts w:eastAsia="Times New Roman" w:cs="Times New Roman"/>
                <w:color w:val="000000"/>
                <w:szCs w:val="24"/>
                <w:lang w:eastAsia="pl-PL"/>
              </w:rPr>
            </w:pPr>
            <w:r w:rsidRPr="00D82C49">
              <w:rPr>
                <w:rFonts w:eastAsia="Times New Roman" w:cs="Times New Roman"/>
                <w:color w:val="000000"/>
                <w:szCs w:val="24"/>
                <w:lang w:eastAsia="pl-PL"/>
              </w:rPr>
              <w:t>Podatki i opłaty lokalne</w:t>
            </w:r>
          </w:p>
        </w:tc>
        <w:tc>
          <w:tcPr>
            <w:tcW w:w="1842" w:type="dxa"/>
            <w:shd w:val="clear" w:color="auto" w:fill="auto"/>
            <w:vAlign w:val="center"/>
            <w:hideMark/>
          </w:tcPr>
          <w:p w:rsidR="00D82C49" w:rsidRPr="00D82C49" w:rsidRDefault="00D82C49" w:rsidP="008766C1">
            <w:pPr>
              <w:spacing w:before="0" w:after="0" w:line="240" w:lineRule="auto"/>
              <w:jc w:val="right"/>
              <w:rPr>
                <w:rFonts w:eastAsia="Times New Roman" w:cs="Times New Roman"/>
                <w:color w:val="000000"/>
                <w:szCs w:val="24"/>
                <w:lang w:eastAsia="pl-PL"/>
              </w:rPr>
            </w:pPr>
            <w:r w:rsidRPr="00D82C49">
              <w:rPr>
                <w:rFonts w:eastAsia="Times New Roman" w:cs="Times New Roman"/>
                <w:color w:val="000000"/>
                <w:szCs w:val="24"/>
                <w:lang w:eastAsia="pl-PL"/>
              </w:rPr>
              <w:t>3 599 337,98</w:t>
            </w:r>
          </w:p>
        </w:tc>
      </w:tr>
      <w:tr w:rsidR="00D82C49" w:rsidRPr="00D82C49" w:rsidTr="004B5317">
        <w:trPr>
          <w:trHeight w:val="375"/>
        </w:trPr>
        <w:tc>
          <w:tcPr>
            <w:tcW w:w="600" w:type="dxa"/>
            <w:shd w:val="clear" w:color="auto" w:fill="auto"/>
            <w:vAlign w:val="center"/>
            <w:hideMark/>
          </w:tcPr>
          <w:p w:rsidR="00D82C49" w:rsidRPr="00D82C49" w:rsidRDefault="00D82C49" w:rsidP="008766C1">
            <w:pPr>
              <w:spacing w:before="0" w:after="0" w:line="240" w:lineRule="auto"/>
              <w:rPr>
                <w:rFonts w:eastAsia="Times New Roman" w:cs="Times New Roman"/>
                <w:color w:val="000000"/>
                <w:szCs w:val="24"/>
                <w:lang w:eastAsia="pl-PL"/>
              </w:rPr>
            </w:pPr>
            <w:r w:rsidRPr="00D82C49">
              <w:rPr>
                <w:rFonts w:eastAsia="Times New Roman" w:cs="Times New Roman"/>
                <w:color w:val="000000"/>
                <w:szCs w:val="24"/>
                <w:lang w:eastAsia="pl-PL"/>
              </w:rPr>
              <w:t>1.3</w:t>
            </w:r>
          </w:p>
        </w:tc>
        <w:tc>
          <w:tcPr>
            <w:tcW w:w="6620" w:type="dxa"/>
            <w:shd w:val="clear" w:color="auto" w:fill="auto"/>
            <w:vAlign w:val="center"/>
            <w:hideMark/>
          </w:tcPr>
          <w:p w:rsidR="00D82C49" w:rsidRPr="00D82C49" w:rsidRDefault="00D82C49" w:rsidP="008766C1">
            <w:pPr>
              <w:spacing w:before="0" w:after="0" w:line="240" w:lineRule="auto"/>
              <w:rPr>
                <w:rFonts w:eastAsia="Times New Roman" w:cs="Times New Roman"/>
                <w:color w:val="000000"/>
                <w:szCs w:val="24"/>
                <w:lang w:eastAsia="pl-PL"/>
              </w:rPr>
            </w:pPr>
            <w:r w:rsidRPr="00D82C49">
              <w:rPr>
                <w:rFonts w:eastAsia="Times New Roman" w:cs="Times New Roman"/>
                <w:color w:val="000000"/>
                <w:szCs w:val="24"/>
                <w:lang w:eastAsia="pl-PL"/>
              </w:rPr>
              <w:t>Pozostałe podatki i opłaty</w:t>
            </w:r>
          </w:p>
        </w:tc>
        <w:tc>
          <w:tcPr>
            <w:tcW w:w="1842" w:type="dxa"/>
            <w:shd w:val="clear" w:color="auto" w:fill="auto"/>
            <w:vAlign w:val="center"/>
            <w:hideMark/>
          </w:tcPr>
          <w:p w:rsidR="00D82C49" w:rsidRPr="001D29B3" w:rsidRDefault="001D29B3" w:rsidP="008766C1">
            <w:pPr>
              <w:spacing w:before="0" w:after="0"/>
              <w:jc w:val="right"/>
              <w:rPr>
                <w:color w:val="000000"/>
              </w:rPr>
            </w:pPr>
            <w:r>
              <w:rPr>
                <w:color w:val="000000"/>
              </w:rPr>
              <w:t>3 593 118,17</w:t>
            </w:r>
          </w:p>
        </w:tc>
      </w:tr>
      <w:tr w:rsidR="00D82C49" w:rsidRPr="00D82C49" w:rsidTr="004B5317">
        <w:trPr>
          <w:trHeight w:val="638"/>
        </w:trPr>
        <w:tc>
          <w:tcPr>
            <w:tcW w:w="600" w:type="dxa"/>
            <w:shd w:val="clear" w:color="auto" w:fill="auto"/>
            <w:vAlign w:val="center"/>
            <w:hideMark/>
          </w:tcPr>
          <w:p w:rsidR="00D82C49" w:rsidRPr="00D82C49" w:rsidRDefault="00D82C49" w:rsidP="008766C1">
            <w:pPr>
              <w:spacing w:before="0" w:after="0" w:line="240" w:lineRule="auto"/>
              <w:rPr>
                <w:rFonts w:eastAsia="Times New Roman" w:cs="Times New Roman"/>
                <w:color w:val="000000"/>
                <w:szCs w:val="24"/>
                <w:lang w:eastAsia="pl-PL"/>
              </w:rPr>
            </w:pPr>
            <w:r w:rsidRPr="00D82C49">
              <w:rPr>
                <w:rFonts w:eastAsia="Times New Roman" w:cs="Times New Roman"/>
                <w:color w:val="000000"/>
                <w:szCs w:val="24"/>
                <w:lang w:eastAsia="pl-PL"/>
              </w:rPr>
              <w:t>1.4</w:t>
            </w:r>
          </w:p>
        </w:tc>
        <w:tc>
          <w:tcPr>
            <w:tcW w:w="6620" w:type="dxa"/>
            <w:shd w:val="clear" w:color="auto" w:fill="auto"/>
            <w:vAlign w:val="center"/>
            <w:hideMark/>
          </w:tcPr>
          <w:p w:rsidR="00D82C49" w:rsidRPr="00D82C49" w:rsidRDefault="00D82C49" w:rsidP="008766C1">
            <w:pPr>
              <w:spacing w:before="0" w:after="0" w:line="240" w:lineRule="auto"/>
              <w:jc w:val="left"/>
              <w:rPr>
                <w:rFonts w:eastAsia="Times New Roman" w:cs="Times New Roman"/>
                <w:color w:val="000000"/>
                <w:szCs w:val="24"/>
                <w:lang w:eastAsia="pl-PL"/>
              </w:rPr>
            </w:pPr>
            <w:r w:rsidRPr="00D82C49">
              <w:rPr>
                <w:rFonts w:eastAsia="Times New Roman" w:cs="Times New Roman"/>
                <w:color w:val="000000"/>
                <w:szCs w:val="24"/>
                <w:lang w:eastAsia="pl-PL"/>
              </w:rPr>
              <w:t>Dochody z mienia - z najmu i dzierżawy majątku, będącego w posiadaniu gminy</w:t>
            </w:r>
          </w:p>
        </w:tc>
        <w:tc>
          <w:tcPr>
            <w:tcW w:w="1842" w:type="dxa"/>
            <w:shd w:val="clear" w:color="auto" w:fill="auto"/>
            <w:vAlign w:val="center"/>
            <w:hideMark/>
          </w:tcPr>
          <w:p w:rsidR="00D82C49" w:rsidRPr="00D82C49" w:rsidRDefault="00D82C49" w:rsidP="008766C1">
            <w:pPr>
              <w:spacing w:before="0" w:after="0" w:line="240" w:lineRule="auto"/>
              <w:jc w:val="right"/>
              <w:rPr>
                <w:rFonts w:eastAsia="Times New Roman" w:cs="Times New Roman"/>
                <w:color w:val="000000"/>
                <w:szCs w:val="24"/>
                <w:lang w:eastAsia="pl-PL"/>
              </w:rPr>
            </w:pPr>
            <w:r w:rsidRPr="00D82C49">
              <w:rPr>
                <w:rFonts w:eastAsia="Times New Roman" w:cs="Times New Roman"/>
                <w:color w:val="000000"/>
                <w:szCs w:val="24"/>
                <w:lang w:eastAsia="pl-PL"/>
              </w:rPr>
              <w:t>87 397,18</w:t>
            </w:r>
          </w:p>
        </w:tc>
      </w:tr>
      <w:tr w:rsidR="00D82C49" w:rsidRPr="00D82C49" w:rsidTr="004B5317">
        <w:trPr>
          <w:trHeight w:val="645"/>
        </w:trPr>
        <w:tc>
          <w:tcPr>
            <w:tcW w:w="600" w:type="dxa"/>
            <w:shd w:val="clear" w:color="auto" w:fill="auto"/>
            <w:vAlign w:val="center"/>
            <w:hideMark/>
          </w:tcPr>
          <w:p w:rsidR="00D82C49" w:rsidRPr="00D82C49" w:rsidRDefault="00D82C49" w:rsidP="008766C1">
            <w:pPr>
              <w:spacing w:before="0" w:after="0" w:line="240" w:lineRule="auto"/>
              <w:rPr>
                <w:rFonts w:eastAsia="Times New Roman" w:cs="Times New Roman"/>
                <w:b/>
                <w:bCs/>
                <w:color w:val="000000"/>
                <w:szCs w:val="24"/>
                <w:lang w:eastAsia="pl-PL"/>
              </w:rPr>
            </w:pPr>
            <w:r w:rsidRPr="00D82C49">
              <w:rPr>
                <w:rFonts w:eastAsia="Times New Roman" w:cs="Times New Roman"/>
                <w:b/>
                <w:bCs/>
                <w:color w:val="000000"/>
                <w:szCs w:val="24"/>
                <w:lang w:eastAsia="pl-PL"/>
              </w:rPr>
              <w:t>2.</w:t>
            </w:r>
          </w:p>
        </w:tc>
        <w:tc>
          <w:tcPr>
            <w:tcW w:w="6620" w:type="dxa"/>
            <w:shd w:val="clear" w:color="auto" w:fill="auto"/>
            <w:vAlign w:val="center"/>
            <w:hideMark/>
          </w:tcPr>
          <w:p w:rsidR="00D82C49" w:rsidRPr="00D82C49" w:rsidRDefault="00D82C49" w:rsidP="008766C1">
            <w:pPr>
              <w:spacing w:before="0" w:after="0" w:line="240" w:lineRule="auto"/>
              <w:rPr>
                <w:rFonts w:eastAsia="Times New Roman" w:cs="Times New Roman"/>
                <w:b/>
                <w:bCs/>
                <w:color w:val="000000"/>
                <w:szCs w:val="24"/>
                <w:lang w:eastAsia="pl-PL"/>
              </w:rPr>
            </w:pPr>
            <w:r w:rsidRPr="00D82C49">
              <w:rPr>
                <w:rFonts w:eastAsia="Times New Roman" w:cs="Times New Roman"/>
                <w:b/>
                <w:bCs/>
                <w:color w:val="000000"/>
                <w:szCs w:val="24"/>
                <w:lang w:eastAsia="pl-PL"/>
              </w:rPr>
              <w:t>Dotacje celowe z budżetu państwa i innych jednostek na realizację zadań bieżących</w:t>
            </w:r>
          </w:p>
        </w:tc>
        <w:tc>
          <w:tcPr>
            <w:tcW w:w="1842" w:type="dxa"/>
            <w:shd w:val="clear" w:color="auto" w:fill="auto"/>
            <w:vAlign w:val="center"/>
            <w:hideMark/>
          </w:tcPr>
          <w:p w:rsidR="00D82C49" w:rsidRPr="00D82C49" w:rsidRDefault="00D82C49" w:rsidP="008766C1">
            <w:pPr>
              <w:spacing w:before="0" w:after="0" w:line="240" w:lineRule="auto"/>
              <w:jc w:val="right"/>
              <w:rPr>
                <w:rFonts w:eastAsia="Times New Roman" w:cs="Times New Roman"/>
                <w:b/>
                <w:bCs/>
                <w:color w:val="000000"/>
                <w:szCs w:val="24"/>
                <w:lang w:eastAsia="pl-PL"/>
              </w:rPr>
            </w:pPr>
            <w:r w:rsidRPr="00D82C49">
              <w:rPr>
                <w:rFonts w:eastAsia="Times New Roman" w:cs="Times New Roman"/>
                <w:b/>
                <w:bCs/>
                <w:color w:val="000000"/>
                <w:szCs w:val="24"/>
                <w:lang w:eastAsia="pl-PL"/>
              </w:rPr>
              <w:t>20 483 422,48</w:t>
            </w:r>
          </w:p>
        </w:tc>
      </w:tr>
      <w:tr w:rsidR="00D82C49" w:rsidRPr="00D82C49" w:rsidTr="004B5317">
        <w:trPr>
          <w:trHeight w:val="330"/>
        </w:trPr>
        <w:tc>
          <w:tcPr>
            <w:tcW w:w="600" w:type="dxa"/>
            <w:shd w:val="clear" w:color="auto" w:fill="auto"/>
            <w:vAlign w:val="center"/>
            <w:hideMark/>
          </w:tcPr>
          <w:p w:rsidR="00D82C49" w:rsidRPr="00D82C49" w:rsidRDefault="00D82C49" w:rsidP="008766C1">
            <w:pPr>
              <w:spacing w:before="0" w:after="0" w:line="240" w:lineRule="auto"/>
              <w:rPr>
                <w:rFonts w:eastAsia="Times New Roman" w:cs="Times New Roman"/>
                <w:b/>
                <w:bCs/>
                <w:color w:val="000000"/>
                <w:szCs w:val="24"/>
                <w:lang w:eastAsia="pl-PL"/>
              </w:rPr>
            </w:pPr>
            <w:r w:rsidRPr="00D82C49">
              <w:rPr>
                <w:rFonts w:eastAsia="Times New Roman" w:cs="Times New Roman"/>
                <w:b/>
                <w:bCs/>
                <w:color w:val="000000"/>
                <w:szCs w:val="24"/>
                <w:lang w:eastAsia="pl-PL"/>
              </w:rPr>
              <w:t>3.</w:t>
            </w:r>
          </w:p>
        </w:tc>
        <w:tc>
          <w:tcPr>
            <w:tcW w:w="6620" w:type="dxa"/>
            <w:shd w:val="clear" w:color="auto" w:fill="auto"/>
            <w:vAlign w:val="center"/>
            <w:hideMark/>
          </w:tcPr>
          <w:p w:rsidR="00D82C49" w:rsidRPr="00D82C49" w:rsidRDefault="00D82C49" w:rsidP="008766C1">
            <w:pPr>
              <w:spacing w:before="0" w:after="0" w:line="240" w:lineRule="auto"/>
              <w:rPr>
                <w:rFonts w:eastAsia="Times New Roman" w:cs="Times New Roman"/>
                <w:b/>
                <w:bCs/>
                <w:color w:val="000000"/>
                <w:szCs w:val="24"/>
                <w:lang w:eastAsia="pl-PL"/>
              </w:rPr>
            </w:pPr>
            <w:r w:rsidRPr="00D82C49">
              <w:rPr>
                <w:rFonts w:eastAsia="Times New Roman" w:cs="Times New Roman"/>
                <w:b/>
                <w:bCs/>
                <w:color w:val="000000"/>
                <w:szCs w:val="24"/>
                <w:lang w:eastAsia="pl-PL"/>
              </w:rPr>
              <w:t>Subwencja ogólna, w tym:</w:t>
            </w:r>
          </w:p>
        </w:tc>
        <w:tc>
          <w:tcPr>
            <w:tcW w:w="1842" w:type="dxa"/>
            <w:shd w:val="clear" w:color="auto" w:fill="auto"/>
            <w:vAlign w:val="center"/>
            <w:hideMark/>
          </w:tcPr>
          <w:p w:rsidR="00D82C49" w:rsidRPr="00D82C49" w:rsidRDefault="00D82C49" w:rsidP="008766C1">
            <w:pPr>
              <w:spacing w:before="0" w:after="0" w:line="240" w:lineRule="auto"/>
              <w:jc w:val="right"/>
              <w:rPr>
                <w:rFonts w:eastAsia="Times New Roman" w:cs="Times New Roman"/>
                <w:b/>
                <w:bCs/>
                <w:color w:val="000000"/>
                <w:szCs w:val="24"/>
                <w:lang w:eastAsia="pl-PL"/>
              </w:rPr>
            </w:pPr>
            <w:r w:rsidRPr="00D82C49">
              <w:rPr>
                <w:rFonts w:eastAsia="Times New Roman" w:cs="Times New Roman"/>
                <w:b/>
                <w:bCs/>
                <w:color w:val="000000"/>
                <w:szCs w:val="24"/>
                <w:lang w:eastAsia="pl-PL"/>
              </w:rPr>
              <w:t>17 980 256,00</w:t>
            </w:r>
          </w:p>
        </w:tc>
      </w:tr>
      <w:tr w:rsidR="00D82C49" w:rsidRPr="00D82C49" w:rsidTr="004B5317">
        <w:trPr>
          <w:trHeight w:val="330"/>
        </w:trPr>
        <w:tc>
          <w:tcPr>
            <w:tcW w:w="600" w:type="dxa"/>
            <w:shd w:val="clear" w:color="auto" w:fill="auto"/>
            <w:vAlign w:val="center"/>
            <w:hideMark/>
          </w:tcPr>
          <w:p w:rsidR="00D82C49" w:rsidRPr="00D82C49" w:rsidRDefault="00D82C49" w:rsidP="008766C1">
            <w:pPr>
              <w:spacing w:before="0" w:after="0" w:line="240" w:lineRule="auto"/>
              <w:jc w:val="left"/>
              <w:rPr>
                <w:rFonts w:eastAsia="Times New Roman" w:cs="Times New Roman"/>
                <w:color w:val="000000"/>
                <w:szCs w:val="24"/>
                <w:lang w:eastAsia="pl-PL"/>
              </w:rPr>
            </w:pPr>
            <w:r w:rsidRPr="00D82C49">
              <w:rPr>
                <w:rFonts w:eastAsia="Times New Roman" w:cs="Times New Roman"/>
                <w:color w:val="000000"/>
                <w:szCs w:val="24"/>
                <w:lang w:eastAsia="pl-PL"/>
              </w:rPr>
              <w:t> </w:t>
            </w:r>
          </w:p>
        </w:tc>
        <w:tc>
          <w:tcPr>
            <w:tcW w:w="6620" w:type="dxa"/>
            <w:shd w:val="clear" w:color="auto" w:fill="auto"/>
            <w:vAlign w:val="center"/>
            <w:hideMark/>
          </w:tcPr>
          <w:p w:rsidR="00D82C49" w:rsidRPr="00D82C49" w:rsidRDefault="00D82C49" w:rsidP="008766C1">
            <w:pPr>
              <w:spacing w:before="0" w:after="0" w:line="240" w:lineRule="auto"/>
              <w:rPr>
                <w:rFonts w:eastAsia="Times New Roman" w:cs="Times New Roman"/>
                <w:b/>
                <w:bCs/>
                <w:color w:val="000000"/>
                <w:szCs w:val="24"/>
                <w:lang w:eastAsia="pl-PL"/>
              </w:rPr>
            </w:pPr>
            <w:r w:rsidRPr="00D82C49">
              <w:rPr>
                <w:rFonts w:eastAsia="Times New Roman" w:cs="Times New Roman"/>
                <w:b/>
                <w:bCs/>
                <w:color w:val="000000"/>
                <w:szCs w:val="24"/>
                <w:lang w:eastAsia="pl-PL"/>
              </w:rPr>
              <w:t>a/</w:t>
            </w:r>
            <w:r w:rsidRPr="00D82C49">
              <w:rPr>
                <w:rFonts w:eastAsia="Times New Roman" w:cs="Times New Roman"/>
                <w:color w:val="000000"/>
                <w:szCs w:val="24"/>
                <w:lang w:eastAsia="pl-PL"/>
              </w:rPr>
              <w:t>część oświatowa</w:t>
            </w:r>
          </w:p>
        </w:tc>
        <w:tc>
          <w:tcPr>
            <w:tcW w:w="1842" w:type="dxa"/>
            <w:shd w:val="clear" w:color="auto" w:fill="auto"/>
            <w:vAlign w:val="center"/>
            <w:hideMark/>
          </w:tcPr>
          <w:p w:rsidR="00D82C49" w:rsidRPr="00D82C49" w:rsidRDefault="00D82C49" w:rsidP="008766C1">
            <w:pPr>
              <w:spacing w:before="0" w:after="0" w:line="240" w:lineRule="auto"/>
              <w:jc w:val="right"/>
              <w:rPr>
                <w:rFonts w:eastAsia="Times New Roman" w:cs="Times New Roman"/>
                <w:color w:val="000000"/>
                <w:szCs w:val="24"/>
                <w:lang w:eastAsia="pl-PL"/>
              </w:rPr>
            </w:pPr>
            <w:r w:rsidRPr="00D82C49">
              <w:rPr>
                <w:rFonts w:eastAsia="Times New Roman" w:cs="Times New Roman"/>
                <w:color w:val="000000"/>
                <w:szCs w:val="24"/>
                <w:lang w:eastAsia="pl-PL"/>
              </w:rPr>
              <w:t>11 602</w:t>
            </w:r>
            <w:r w:rsidR="00BB342B">
              <w:rPr>
                <w:rFonts w:eastAsia="Times New Roman" w:cs="Times New Roman"/>
                <w:color w:val="000000"/>
                <w:szCs w:val="24"/>
                <w:lang w:eastAsia="pl-PL"/>
              </w:rPr>
              <w:t> </w:t>
            </w:r>
            <w:r w:rsidRPr="00D82C49">
              <w:rPr>
                <w:rFonts w:eastAsia="Times New Roman" w:cs="Times New Roman"/>
                <w:color w:val="000000"/>
                <w:szCs w:val="24"/>
                <w:lang w:eastAsia="pl-PL"/>
              </w:rPr>
              <w:t>744</w:t>
            </w:r>
            <w:r w:rsidR="00BB342B">
              <w:rPr>
                <w:rFonts w:eastAsia="Times New Roman" w:cs="Times New Roman"/>
                <w:color w:val="000000"/>
                <w:szCs w:val="24"/>
                <w:lang w:eastAsia="pl-PL"/>
              </w:rPr>
              <w:t>,00</w:t>
            </w:r>
          </w:p>
        </w:tc>
      </w:tr>
      <w:tr w:rsidR="00D82C49" w:rsidRPr="00D82C49" w:rsidTr="004B5317">
        <w:trPr>
          <w:trHeight w:val="330"/>
        </w:trPr>
        <w:tc>
          <w:tcPr>
            <w:tcW w:w="600" w:type="dxa"/>
            <w:shd w:val="clear" w:color="auto" w:fill="auto"/>
            <w:vAlign w:val="center"/>
            <w:hideMark/>
          </w:tcPr>
          <w:p w:rsidR="00D82C49" w:rsidRPr="00D82C49" w:rsidRDefault="00D82C49" w:rsidP="008766C1">
            <w:pPr>
              <w:spacing w:before="0" w:after="0" w:line="240" w:lineRule="auto"/>
              <w:jc w:val="left"/>
              <w:rPr>
                <w:rFonts w:eastAsia="Times New Roman" w:cs="Times New Roman"/>
                <w:color w:val="000000"/>
                <w:szCs w:val="24"/>
                <w:lang w:eastAsia="pl-PL"/>
              </w:rPr>
            </w:pPr>
            <w:r w:rsidRPr="00D82C49">
              <w:rPr>
                <w:rFonts w:eastAsia="Times New Roman" w:cs="Times New Roman"/>
                <w:color w:val="000000"/>
                <w:szCs w:val="24"/>
                <w:lang w:eastAsia="pl-PL"/>
              </w:rPr>
              <w:t> </w:t>
            </w:r>
          </w:p>
        </w:tc>
        <w:tc>
          <w:tcPr>
            <w:tcW w:w="6620" w:type="dxa"/>
            <w:shd w:val="clear" w:color="auto" w:fill="auto"/>
            <w:vAlign w:val="center"/>
            <w:hideMark/>
          </w:tcPr>
          <w:p w:rsidR="00D82C49" w:rsidRPr="00D82C49" w:rsidRDefault="00D82C49" w:rsidP="008766C1">
            <w:pPr>
              <w:spacing w:before="0" w:after="0" w:line="240" w:lineRule="auto"/>
              <w:rPr>
                <w:rFonts w:eastAsia="Times New Roman" w:cs="Times New Roman"/>
                <w:b/>
                <w:bCs/>
                <w:color w:val="000000"/>
                <w:szCs w:val="24"/>
                <w:lang w:eastAsia="pl-PL"/>
              </w:rPr>
            </w:pPr>
            <w:r w:rsidRPr="00D82C49">
              <w:rPr>
                <w:rFonts w:eastAsia="Times New Roman" w:cs="Times New Roman"/>
                <w:b/>
                <w:bCs/>
                <w:color w:val="000000"/>
                <w:szCs w:val="24"/>
                <w:lang w:eastAsia="pl-PL"/>
              </w:rPr>
              <w:t>b/</w:t>
            </w:r>
            <w:r w:rsidRPr="00D82C49">
              <w:rPr>
                <w:rFonts w:eastAsia="Times New Roman" w:cs="Times New Roman"/>
                <w:color w:val="000000"/>
                <w:szCs w:val="24"/>
                <w:lang w:eastAsia="pl-PL"/>
              </w:rPr>
              <w:t xml:space="preserve"> część wyrównawcza</w:t>
            </w:r>
          </w:p>
        </w:tc>
        <w:tc>
          <w:tcPr>
            <w:tcW w:w="1842" w:type="dxa"/>
            <w:shd w:val="clear" w:color="auto" w:fill="auto"/>
            <w:vAlign w:val="center"/>
            <w:hideMark/>
          </w:tcPr>
          <w:p w:rsidR="00D82C49" w:rsidRPr="00D82C49" w:rsidRDefault="00D82C49" w:rsidP="008766C1">
            <w:pPr>
              <w:spacing w:before="0" w:after="0" w:line="240" w:lineRule="auto"/>
              <w:jc w:val="right"/>
              <w:rPr>
                <w:rFonts w:eastAsia="Times New Roman" w:cs="Times New Roman"/>
                <w:color w:val="000000"/>
                <w:szCs w:val="24"/>
                <w:lang w:eastAsia="pl-PL"/>
              </w:rPr>
            </w:pPr>
            <w:r w:rsidRPr="00D82C49">
              <w:rPr>
                <w:rFonts w:eastAsia="Times New Roman" w:cs="Times New Roman"/>
                <w:color w:val="000000"/>
                <w:szCs w:val="24"/>
                <w:lang w:eastAsia="pl-PL"/>
              </w:rPr>
              <w:t>6 289</w:t>
            </w:r>
            <w:r w:rsidR="00BB342B">
              <w:rPr>
                <w:rFonts w:eastAsia="Times New Roman" w:cs="Times New Roman"/>
                <w:color w:val="000000"/>
                <w:szCs w:val="24"/>
                <w:lang w:eastAsia="pl-PL"/>
              </w:rPr>
              <w:t> </w:t>
            </w:r>
            <w:r w:rsidRPr="00D82C49">
              <w:rPr>
                <w:rFonts w:eastAsia="Times New Roman" w:cs="Times New Roman"/>
                <w:color w:val="000000"/>
                <w:szCs w:val="24"/>
                <w:lang w:eastAsia="pl-PL"/>
              </w:rPr>
              <w:t>389</w:t>
            </w:r>
            <w:r w:rsidR="00BB342B">
              <w:rPr>
                <w:rFonts w:eastAsia="Times New Roman" w:cs="Times New Roman"/>
                <w:color w:val="000000"/>
                <w:szCs w:val="24"/>
                <w:lang w:eastAsia="pl-PL"/>
              </w:rPr>
              <w:t>,00</w:t>
            </w:r>
          </w:p>
        </w:tc>
      </w:tr>
      <w:tr w:rsidR="00D82C49" w:rsidRPr="00D82C49" w:rsidTr="004B5317">
        <w:trPr>
          <w:trHeight w:val="330"/>
        </w:trPr>
        <w:tc>
          <w:tcPr>
            <w:tcW w:w="600" w:type="dxa"/>
            <w:shd w:val="clear" w:color="auto" w:fill="auto"/>
            <w:vAlign w:val="center"/>
            <w:hideMark/>
          </w:tcPr>
          <w:p w:rsidR="00D82C49" w:rsidRPr="00D82C49" w:rsidRDefault="00D82C49" w:rsidP="008766C1">
            <w:pPr>
              <w:spacing w:before="0" w:after="0" w:line="240" w:lineRule="auto"/>
              <w:rPr>
                <w:rFonts w:eastAsia="Times New Roman" w:cs="Times New Roman"/>
                <w:color w:val="000000"/>
                <w:szCs w:val="24"/>
                <w:lang w:eastAsia="pl-PL"/>
              </w:rPr>
            </w:pPr>
            <w:r w:rsidRPr="00D82C49">
              <w:rPr>
                <w:rFonts w:eastAsia="Times New Roman" w:cs="Times New Roman"/>
                <w:color w:val="000000"/>
                <w:szCs w:val="24"/>
                <w:lang w:eastAsia="pl-PL"/>
              </w:rPr>
              <w:t> </w:t>
            </w:r>
          </w:p>
        </w:tc>
        <w:tc>
          <w:tcPr>
            <w:tcW w:w="6620" w:type="dxa"/>
            <w:shd w:val="clear" w:color="auto" w:fill="auto"/>
            <w:vAlign w:val="center"/>
            <w:hideMark/>
          </w:tcPr>
          <w:p w:rsidR="00D82C49" w:rsidRPr="00D82C49" w:rsidRDefault="00D82C49" w:rsidP="008766C1">
            <w:pPr>
              <w:spacing w:before="0" w:after="0" w:line="240" w:lineRule="auto"/>
              <w:rPr>
                <w:rFonts w:eastAsia="Times New Roman" w:cs="Times New Roman"/>
                <w:b/>
                <w:bCs/>
                <w:color w:val="000000"/>
                <w:szCs w:val="24"/>
                <w:lang w:eastAsia="pl-PL"/>
              </w:rPr>
            </w:pPr>
            <w:r w:rsidRPr="00D82C49">
              <w:rPr>
                <w:rFonts w:eastAsia="Times New Roman" w:cs="Times New Roman"/>
                <w:b/>
                <w:bCs/>
                <w:color w:val="000000"/>
                <w:szCs w:val="24"/>
                <w:lang w:eastAsia="pl-PL"/>
              </w:rPr>
              <w:t>c/</w:t>
            </w:r>
            <w:r w:rsidRPr="00D82C49">
              <w:rPr>
                <w:rFonts w:eastAsia="Times New Roman" w:cs="Times New Roman"/>
                <w:color w:val="000000"/>
                <w:szCs w:val="24"/>
                <w:lang w:eastAsia="pl-PL"/>
              </w:rPr>
              <w:t xml:space="preserve"> uzupełnienie subwencji ogólnej</w:t>
            </w:r>
          </w:p>
        </w:tc>
        <w:tc>
          <w:tcPr>
            <w:tcW w:w="1842" w:type="dxa"/>
            <w:shd w:val="clear" w:color="auto" w:fill="auto"/>
            <w:vAlign w:val="center"/>
            <w:hideMark/>
          </w:tcPr>
          <w:p w:rsidR="00D82C49" w:rsidRPr="00D82C49" w:rsidRDefault="00D82C49" w:rsidP="008766C1">
            <w:pPr>
              <w:spacing w:before="0" w:after="0" w:line="240" w:lineRule="auto"/>
              <w:jc w:val="right"/>
              <w:rPr>
                <w:rFonts w:eastAsia="Times New Roman" w:cs="Times New Roman"/>
                <w:color w:val="000000"/>
                <w:szCs w:val="24"/>
                <w:lang w:eastAsia="pl-PL"/>
              </w:rPr>
            </w:pPr>
            <w:r w:rsidRPr="00D82C49">
              <w:rPr>
                <w:rFonts w:eastAsia="Times New Roman" w:cs="Times New Roman"/>
                <w:color w:val="000000"/>
                <w:szCs w:val="24"/>
                <w:lang w:eastAsia="pl-PL"/>
              </w:rPr>
              <w:t>88</w:t>
            </w:r>
            <w:r w:rsidR="00BB342B">
              <w:rPr>
                <w:rFonts w:eastAsia="Times New Roman" w:cs="Times New Roman"/>
                <w:color w:val="000000"/>
                <w:szCs w:val="24"/>
                <w:lang w:eastAsia="pl-PL"/>
              </w:rPr>
              <w:t> </w:t>
            </w:r>
            <w:r w:rsidRPr="00D82C49">
              <w:rPr>
                <w:rFonts w:eastAsia="Times New Roman" w:cs="Times New Roman"/>
                <w:color w:val="000000"/>
                <w:szCs w:val="24"/>
                <w:lang w:eastAsia="pl-PL"/>
              </w:rPr>
              <w:t>123</w:t>
            </w:r>
            <w:r w:rsidR="00BB342B">
              <w:rPr>
                <w:rFonts w:eastAsia="Times New Roman" w:cs="Times New Roman"/>
                <w:color w:val="000000"/>
                <w:szCs w:val="24"/>
                <w:lang w:eastAsia="pl-PL"/>
              </w:rPr>
              <w:t>,00</w:t>
            </w:r>
          </w:p>
        </w:tc>
      </w:tr>
      <w:tr w:rsidR="00D82C49" w:rsidRPr="00D82C49" w:rsidTr="004B5317">
        <w:trPr>
          <w:trHeight w:val="330"/>
        </w:trPr>
        <w:tc>
          <w:tcPr>
            <w:tcW w:w="600" w:type="dxa"/>
            <w:shd w:val="clear" w:color="auto" w:fill="auto"/>
            <w:vAlign w:val="center"/>
            <w:hideMark/>
          </w:tcPr>
          <w:p w:rsidR="00D82C49" w:rsidRPr="00D82C49" w:rsidRDefault="00D82C49" w:rsidP="008766C1">
            <w:pPr>
              <w:spacing w:before="0" w:after="0" w:line="240" w:lineRule="auto"/>
              <w:rPr>
                <w:rFonts w:eastAsia="Times New Roman" w:cs="Times New Roman"/>
                <w:b/>
                <w:bCs/>
                <w:color w:val="000000"/>
                <w:szCs w:val="24"/>
                <w:u w:val="single"/>
                <w:lang w:eastAsia="pl-PL"/>
              </w:rPr>
            </w:pPr>
            <w:r w:rsidRPr="00D82C49">
              <w:rPr>
                <w:rFonts w:eastAsia="Times New Roman" w:cs="Times New Roman"/>
                <w:b/>
                <w:bCs/>
                <w:color w:val="000000"/>
                <w:szCs w:val="24"/>
                <w:u w:val="single"/>
                <w:lang w:eastAsia="pl-PL"/>
              </w:rPr>
              <w:t>II</w:t>
            </w:r>
          </w:p>
        </w:tc>
        <w:tc>
          <w:tcPr>
            <w:tcW w:w="6620" w:type="dxa"/>
            <w:shd w:val="clear" w:color="auto" w:fill="auto"/>
            <w:vAlign w:val="center"/>
            <w:hideMark/>
          </w:tcPr>
          <w:p w:rsidR="00D82C49" w:rsidRPr="00D82C49" w:rsidRDefault="00D82C49" w:rsidP="008766C1">
            <w:pPr>
              <w:spacing w:before="0" w:after="0" w:line="240" w:lineRule="auto"/>
              <w:rPr>
                <w:rFonts w:eastAsia="Times New Roman" w:cs="Times New Roman"/>
                <w:b/>
                <w:bCs/>
                <w:color w:val="000000"/>
                <w:szCs w:val="24"/>
                <w:u w:val="single"/>
                <w:lang w:eastAsia="pl-PL"/>
              </w:rPr>
            </w:pPr>
            <w:r w:rsidRPr="00D82C49">
              <w:rPr>
                <w:rFonts w:eastAsia="Times New Roman" w:cs="Times New Roman"/>
                <w:b/>
                <w:bCs/>
                <w:color w:val="000000"/>
                <w:szCs w:val="24"/>
                <w:u w:val="single"/>
                <w:lang w:eastAsia="pl-PL"/>
              </w:rPr>
              <w:t>Dochody majątkowe</w:t>
            </w:r>
          </w:p>
        </w:tc>
        <w:tc>
          <w:tcPr>
            <w:tcW w:w="1842" w:type="dxa"/>
            <w:shd w:val="clear" w:color="auto" w:fill="auto"/>
            <w:vAlign w:val="center"/>
            <w:hideMark/>
          </w:tcPr>
          <w:p w:rsidR="00D82C49" w:rsidRPr="00D82C49" w:rsidRDefault="00D82C49" w:rsidP="008766C1">
            <w:pPr>
              <w:spacing w:before="0" w:after="0" w:line="240" w:lineRule="auto"/>
              <w:jc w:val="right"/>
              <w:rPr>
                <w:rFonts w:eastAsia="Times New Roman" w:cs="Times New Roman"/>
                <w:b/>
                <w:bCs/>
                <w:color w:val="000000"/>
                <w:szCs w:val="24"/>
                <w:u w:val="single"/>
                <w:lang w:eastAsia="pl-PL"/>
              </w:rPr>
            </w:pPr>
            <w:r w:rsidRPr="00D82C49">
              <w:rPr>
                <w:rFonts w:eastAsia="Times New Roman" w:cs="Times New Roman"/>
                <w:b/>
                <w:bCs/>
                <w:color w:val="000000"/>
                <w:szCs w:val="24"/>
                <w:u w:val="single"/>
                <w:lang w:eastAsia="pl-PL"/>
              </w:rPr>
              <w:t>2 660 047,63</w:t>
            </w:r>
          </w:p>
        </w:tc>
      </w:tr>
      <w:tr w:rsidR="00D82C49" w:rsidRPr="00D82C49" w:rsidTr="004B5317">
        <w:trPr>
          <w:trHeight w:val="330"/>
        </w:trPr>
        <w:tc>
          <w:tcPr>
            <w:tcW w:w="600" w:type="dxa"/>
            <w:shd w:val="clear" w:color="auto" w:fill="auto"/>
            <w:noWrap/>
            <w:vAlign w:val="bottom"/>
            <w:hideMark/>
          </w:tcPr>
          <w:p w:rsidR="00D82C49" w:rsidRPr="00D82C49" w:rsidRDefault="00D82C49" w:rsidP="008766C1">
            <w:pPr>
              <w:spacing w:before="0" w:after="0" w:line="240" w:lineRule="auto"/>
              <w:jc w:val="left"/>
              <w:rPr>
                <w:rFonts w:eastAsia="Times New Roman" w:cs="Times New Roman"/>
                <w:color w:val="000000"/>
                <w:szCs w:val="24"/>
                <w:lang w:eastAsia="pl-PL"/>
              </w:rPr>
            </w:pPr>
            <w:r w:rsidRPr="00D82C49">
              <w:rPr>
                <w:rFonts w:eastAsia="Times New Roman" w:cs="Times New Roman"/>
                <w:color w:val="000000"/>
                <w:szCs w:val="24"/>
                <w:lang w:eastAsia="pl-PL"/>
              </w:rPr>
              <w:t> </w:t>
            </w:r>
          </w:p>
        </w:tc>
        <w:tc>
          <w:tcPr>
            <w:tcW w:w="6620" w:type="dxa"/>
            <w:shd w:val="clear" w:color="auto" w:fill="auto"/>
            <w:noWrap/>
            <w:vAlign w:val="bottom"/>
            <w:hideMark/>
          </w:tcPr>
          <w:p w:rsidR="00D82C49" w:rsidRPr="00D82C49" w:rsidRDefault="00D82C49" w:rsidP="008766C1">
            <w:pPr>
              <w:spacing w:before="0" w:after="0" w:line="240" w:lineRule="auto"/>
              <w:jc w:val="left"/>
              <w:rPr>
                <w:rFonts w:eastAsia="Times New Roman" w:cs="Times New Roman"/>
                <w:color w:val="000000"/>
                <w:szCs w:val="24"/>
                <w:lang w:eastAsia="pl-PL"/>
              </w:rPr>
            </w:pPr>
            <w:r w:rsidRPr="00D82C49">
              <w:rPr>
                <w:rFonts w:eastAsia="Times New Roman" w:cs="Times New Roman"/>
                <w:color w:val="000000"/>
                <w:szCs w:val="24"/>
                <w:lang w:eastAsia="pl-PL"/>
              </w:rPr>
              <w:t> </w:t>
            </w:r>
          </w:p>
        </w:tc>
        <w:tc>
          <w:tcPr>
            <w:tcW w:w="1842" w:type="dxa"/>
            <w:shd w:val="clear" w:color="auto" w:fill="auto"/>
            <w:noWrap/>
            <w:vAlign w:val="bottom"/>
            <w:hideMark/>
          </w:tcPr>
          <w:p w:rsidR="00D82C49" w:rsidRPr="00D82C49" w:rsidRDefault="00D82C49" w:rsidP="008766C1">
            <w:pPr>
              <w:spacing w:before="0" w:after="0" w:line="240" w:lineRule="auto"/>
              <w:jc w:val="left"/>
              <w:rPr>
                <w:rFonts w:eastAsia="Times New Roman" w:cs="Times New Roman"/>
                <w:color w:val="000000"/>
                <w:szCs w:val="24"/>
                <w:lang w:eastAsia="pl-PL"/>
              </w:rPr>
            </w:pPr>
            <w:r w:rsidRPr="00D82C49">
              <w:rPr>
                <w:rFonts w:eastAsia="Times New Roman" w:cs="Times New Roman"/>
                <w:color w:val="000000"/>
                <w:szCs w:val="24"/>
                <w:lang w:eastAsia="pl-PL"/>
              </w:rPr>
              <w:t> </w:t>
            </w:r>
          </w:p>
        </w:tc>
      </w:tr>
      <w:tr w:rsidR="00D82C49" w:rsidRPr="00D82C49" w:rsidTr="004B5317">
        <w:trPr>
          <w:trHeight w:val="330"/>
        </w:trPr>
        <w:tc>
          <w:tcPr>
            <w:tcW w:w="600" w:type="dxa"/>
            <w:shd w:val="clear" w:color="auto" w:fill="auto"/>
            <w:noWrap/>
            <w:vAlign w:val="bottom"/>
            <w:hideMark/>
          </w:tcPr>
          <w:p w:rsidR="00D82C49" w:rsidRPr="00D82C49" w:rsidRDefault="00D82C49" w:rsidP="008766C1">
            <w:pPr>
              <w:spacing w:before="0" w:after="0" w:line="240" w:lineRule="auto"/>
              <w:jc w:val="left"/>
              <w:rPr>
                <w:rFonts w:eastAsia="Times New Roman" w:cs="Times New Roman"/>
                <w:color w:val="000000"/>
                <w:szCs w:val="24"/>
                <w:lang w:eastAsia="pl-PL"/>
              </w:rPr>
            </w:pPr>
            <w:r w:rsidRPr="00D82C49">
              <w:rPr>
                <w:rFonts w:eastAsia="Times New Roman" w:cs="Times New Roman"/>
                <w:color w:val="000000"/>
                <w:szCs w:val="24"/>
                <w:lang w:eastAsia="pl-PL"/>
              </w:rPr>
              <w:t> </w:t>
            </w:r>
          </w:p>
        </w:tc>
        <w:tc>
          <w:tcPr>
            <w:tcW w:w="6620" w:type="dxa"/>
            <w:shd w:val="clear" w:color="auto" w:fill="auto"/>
            <w:noWrap/>
            <w:vAlign w:val="bottom"/>
            <w:hideMark/>
          </w:tcPr>
          <w:p w:rsidR="00D82C49" w:rsidRPr="00D82C49" w:rsidRDefault="00D82C49" w:rsidP="008766C1">
            <w:pPr>
              <w:spacing w:before="0" w:after="0" w:line="240" w:lineRule="auto"/>
              <w:jc w:val="left"/>
              <w:rPr>
                <w:rFonts w:eastAsia="Times New Roman" w:cs="Times New Roman"/>
                <w:b/>
                <w:bCs/>
                <w:color w:val="000000"/>
                <w:szCs w:val="24"/>
                <w:u w:val="single"/>
                <w:lang w:eastAsia="pl-PL"/>
              </w:rPr>
            </w:pPr>
            <w:r w:rsidRPr="00D82C49">
              <w:rPr>
                <w:rFonts w:eastAsia="Times New Roman" w:cs="Times New Roman"/>
                <w:b/>
                <w:bCs/>
                <w:color w:val="000000"/>
                <w:szCs w:val="24"/>
                <w:u w:val="single"/>
                <w:lang w:eastAsia="pl-PL"/>
              </w:rPr>
              <w:t>Dochody ogółem</w:t>
            </w:r>
          </w:p>
        </w:tc>
        <w:tc>
          <w:tcPr>
            <w:tcW w:w="1842" w:type="dxa"/>
            <w:shd w:val="clear" w:color="auto" w:fill="auto"/>
            <w:noWrap/>
            <w:vAlign w:val="bottom"/>
            <w:hideMark/>
          </w:tcPr>
          <w:p w:rsidR="00D82C49" w:rsidRPr="00D82C49" w:rsidRDefault="00D82C49" w:rsidP="008766C1">
            <w:pPr>
              <w:spacing w:before="0" w:after="0" w:line="240" w:lineRule="auto"/>
              <w:jc w:val="right"/>
              <w:rPr>
                <w:rFonts w:eastAsia="Times New Roman" w:cs="Times New Roman"/>
                <w:b/>
                <w:bCs/>
                <w:color w:val="000000"/>
                <w:szCs w:val="24"/>
                <w:u w:val="single"/>
                <w:lang w:eastAsia="pl-PL"/>
              </w:rPr>
            </w:pPr>
            <w:r w:rsidRPr="00D82C49">
              <w:rPr>
                <w:rFonts w:eastAsia="Times New Roman" w:cs="Times New Roman"/>
                <w:b/>
                <w:bCs/>
                <w:color w:val="000000"/>
                <w:szCs w:val="24"/>
                <w:u w:val="single"/>
                <w:lang w:eastAsia="pl-PL"/>
              </w:rPr>
              <w:t>56 880 014,19</w:t>
            </w:r>
          </w:p>
        </w:tc>
      </w:tr>
    </w:tbl>
    <w:p w:rsidR="00211247" w:rsidRDefault="00211247" w:rsidP="008766C1">
      <w:pPr>
        <w:spacing w:before="0" w:after="0" w:line="360" w:lineRule="auto"/>
        <w:jc w:val="left"/>
      </w:pPr>
    </w:p>
    <w:p w:rsidR="00BE460F" w:rsidRDefault="00BE460F" w:rsidP="008766C1">
      <w:pPr>
        <w:spacing w:before="0" w:after="0" w:line="360" w:lineRule="auto"/>
      </w:pPr>
      <w:r>
        <w:tab/>
        <w:t>Na podstawie powyższego zestawienia widać, że zasadniczą częś</w:t>
      </w:r>
      <w:r w:rsidR="005B2126">
        <w:t>cią</w:t>
      </w:r>
      <w:r>
        <w:t xml:space="preserve"> dochodów gminy </w:t>
      </w:r>
      <w:r w:rsidR="005B2126">
        <w:t>s</w:t>
      </w:r>
      <w:r>
        <w:t>ą dotacje oraz subwencja, a przede wszystkim jej część oświatowa. Wśród dochodów własnych</w:t>
      </w:r>
      <w:r w:rsidR="005B2126">
        <w:t xml:space="preserve">, które stanowią 27,7% wszystkich dochodów, </w:t>
      </w:r>
      <w:r>
        <w:t xml:space="preserve"> ponad połowa wpływów to udział gminy w podatku dochodowym od osób fizycznych i prawnych.</w:t>
      </w:r>
    </w:p>
    <w:p w:rsidR="00981F1D" w:rsidRDefault="00981F1D" w:rsidP="008766C1">
      <w:pPr>
        <w:spacing w:before="0" w:after="0" w:line="360" w:lineRule="auto"/>
      </w:pPr>
      <w:r>
        <w:tab/>
      </w:r>
      <w:r w:rsidR="001D29B3">
        <w:t xml:space="preserve">Obowiązujące akty prawne gwarantują organowi stanowiącemu gminy możliwość kształtowania lokalnej polityki finansowej poprzez działanie </w:t>
      </w:r>
      <w:r w:rsidR="00EB7E80">
        <w:t xml:space="preserve">wójta jako </w:t>
      </w:r>
      <w:r w:rsidR="001D29B3">
        <w:t>organu podatkowego pierwszej instancji</w:t>
      </w:r>
      <w:r w:rsidR="00A06BFD">
        <w:t xml:space="preserve">. Oprócz naliczania i pobierania podatków lokalnych zadaniem </w:t>
      </w:r>
      <w:r w:rsidR="00EB7E80">
        <w:t>U</w:t>
      </w:r>
      <w:r w:rsidR="00A06BFD">
        <w:t xml:space="preserve">rzędu </w:t>
      </w:r>
      <w:r w:rsidR="00EB7E80">
        <w:lastRenderedPageBreak/>
        <w:t>G</w:t>
      </w:r>
      <w:r w:rsidR="00A06BFD">
        <w:t>miny jest egzekucja zaległości w podatkach samorządowych. Stan zaległości w tym zakresie na koniec 2018 roku przestawiono w poniższej tabeli:</w:t>
      </w:r>
    </w:p>
    <w:p w:rsidR="00537CFA" w:rsidRDefault="00537CFA" w:rsidP="008766C1">
      <w:pPr>
        <w:spacing w:before="0" w:after="0" w:line="360" w:lineRule="auto"/>
      </w:pPr>
    </w:p>
    <w:p w:rsidR="00537CFA" w:rsidRPr="00537CFA" w:rsidRDefault="00537CFA" w:rsidP="008766C1">
      <w:pPr>
        <w:spacing w:before="0" w:after="0" w:line="240" w:lineRule="auto"/>
        <w:rPr>
          <w:i/>
        </w:rPr>
      </w:pPr>
      <w:r w:rsidRPr="00537CFA">
        <w:rPr>
          <w:i/>
        </w:rPr>
        <w:t xml:space="preserve">Tabela </w:t>
      </w:r>
      <w:r w:rsidR="008411EC">
        <w:rPr>
          <w:i/>
        </w:rPr>
        <w:t>3</w:t>
      </w:r>
      <w:r w:rsidRPr="00537CFA">
        <w:rPr>
          <w:i/>
        </w:rPr>
        <w:t>.2 Stan zaległości w podatkach lokalnych na dzień 31.12.2018 roku</w:t>
      </w:r>
    </w:p>
    <w:tbl>
      <w:tblPr>
        <w:tblW w:w="7678" w:type="dxa"/>
        <w:jc w:val="center"/>
        <w:tblCellMar>
          <w:left w:w="70" w:type="dxa"/>
          <w:right w:w="70" w:type="dxa"/>
        </w:tblCellMar>
        <w:tblLook w:val="04A0" w:firstRow="1" w:lastRow="0" w:firstColumn="1" w:lastColumn="0" w:noHBand="0" w:noVBand="1"/>
      </w:tblPr>
      <w:tblGrid>
        <w:gridCol w:w="4998"/>
        <w:gridCol w:w="2680"/>
      </w:tblGrid>
      <w:tr w:rsidR="00071D3D" w:rsidRPr="00071D3D" w:rsidTr="00537CFA">
        <w:trPr>
          <w:trHeight w:val="324"/>
          <w:jc w:val="center"/>
        </w:trPr>
        <w:tc>
          <w:tcPr>
            <w:tcW w:w="4998"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071D3D" w:rsidRPr="00071D3D" w:rsidRDefault="00537CFA" w:rsidP="008766C1">
            <w:pPr>
              <w:spacing w:before="0" w:after="0" w:line="240" w:lineRule="auto"/>
              <w:jc w:val="center"/>
              <w:rPr>
                <w:rFonts w:eastAsia="Times New Roman" w:cs="Times New Roman"/>
                <w:b/>
                <w:bCs/>
                <w:color w:val="000000"/>
                <w:szCs w:val="24"/>
                <w:lang w:eastAsia="pl-PL"/>
              </w:rPr>
            </w:pPr>
            <w:r>
              <w:rPr>
                <w:rFonts w:eastAsia="Times New Roman" w:cs="Times New Roman"/>
                <w:b/>
                <w:bCs/>
                <w:color w:val="000000"/>
                <w:szCs w:val="24"/>
                <w:lang w:eastAsia="pl-PL"/>
              </w:rPr>
              <w:t>P</w:t>
            </w:r>
            <w:r w:rsidR="00071D3D" w:rsidRPr="00071D3D">
              <w:rPr>
                <w:rFonts w:eastAsia="Times New Roman" w:cs="Times New Roman"/>
                <w:b/>
                <w:bCs/>
                <w:color w:val="000000"/>
                <w:szCs w:val="24"/>
                <w:lang w:eastAsia="pl-PL"/>
              </w:rPr>
              <w:t>odatek lokalny</w:t>
            </w:r>
          </w:p>
        </w:tc>
        <w:tc>
          <w:tcPr>
            <w:tcW w:w="2680" w:type="dxa"/>
            <w:tcBorders>
              <w:top w:val="single" w:sz="4" w:space="0" w:color="auto"/>
              <w:left w:val="nil"/>
              <w:bottom w:val="single" w:sz="8" w:space="0" w:color="auto"/>
              <w:right w:val="single" w:sz="8" w:space="0" w:color="auto"/>
            </w:tcBorders>
            <w:shd w:val="clear" w:color="auto" w:fill="auto"/>
            <w:vAlign w:val="center"/>
            <w:hideMark/>
          </w:tcPr>
          <w:p w:rsidR="00071D3D" w:rsidRPr="00071D3D" w:rsidRDefault="00071D3D" w:rsidP="008766C1">
            <w:pPr>
              <w:spacing w:before="0" w:after="0" w:line="240" w:lineRule="auto"/>
              <w:jc w:val="center"/>
              <w:rPr>
                <w:rFonts w:eastAsia="Times New Roman" w:cs="Times New Roman"/>
                <w:b/>
                <w:bCs/>
                <w:color w:val="000000"/>
                <w:szCs w:val="24"/>
                <w:lang w:eastAsia="pl-PL"/>
              </w:rPr>
            </w:pPr>
            <w:r w:rsidRPr="00071D3D">
              <w:rPr>
                <w:rFonts w:eastAsia="Times New Roman" w:cs="Times New Roman"/>
                <w:b/>
                <w:bCs/>
                <w:color w:val="000000"/>
                <w:szCs w:val="24"/>
                <w:lang w:eastAsia="pl-PL"/>
              </w:rPr>
              <w:t>kwota zaległości</w:t>
            </w:r>
          </w:p>
        </w:tc>
      </w:tr>
      <w:tr w:rsidR="00071D3D" w:rsidRPr="00071D3D" w:rsidTr="00537CFA">
        <w:trPr>
          <w:trHeight w:val="312"/>
          <w:jc w:val="center"/>
        </w:trPr>
        <w:tc>
          <w:tcPr>
            <w:tcW w:w="4998" w:type="dxa"/>
            <w:tcBorders>
              <w:top w:val="nil"/>
              <w:left w:val="single" w:sz="8" w:space="0" w:color="auto"/>
              <w:bottom w:val="single" w:sz="4" w:space="0" w:color="auto"/>
              <w:right w:val="single" w:sz="4" w:space="0" w:color="auto"/>
            </w:tcBorders>
            <w:shd w:val="clear" w:color="auto" w:fill="auto"/>
            <w:vAlign w:val="center"/>
            <w:hideMark/>
          </w:tcPr>
          <w:p w:rsidR="00071D3D" w:rsidRPr="00071D3D" w:rsidRDefault="00071D3D" w:rsidP="008766C1">
            <w:pPr>
              <w:spacing w:before="0" w:after="0" w:line="240" w:lineRule="auto"/>
              <w:jc w:val="left"/>
              <w:rPr>
                <w:rFonts w:eastAsia="Times New Roman" w:cs="Times New Roman"/>
                <w:b/>
                <w:bCs/>
                <w:color w:val="000000"/>
                <w:szCs w:val="24"/>
                <w:lang w:eastAsia="pl-PL"/>
              </w:rPr>
            </w:pPr>
            <w:r w:rsidRPr="00071D3D">
              <w:rPr>
                <w:rFonts w:eastAsia="Times New Roman" w:cs="Times New Roman"/>
                <w:b/>
                <w:bCs/>
                <w:color w:val="000000"/>
                <w:szCs w:val="24"/>
                <w:lang w:eastAsia="pl-PL"/>
              </w:rPr>
              <w:t>Osoby fizyczne:</w:t>
            </w:r>
          </w:p>
        </w:tc>
        <w:tc>
          <w:tcPr>
            <w:tcW w:w="2680" w:type="dxa"/>
            <w:tcBorders>
              <w:top w:val="nil"/>
              <w:left w:val="nil"/>
              <w:bottom w:val="single" w:sz="4" w:space="0" w:color="auto"/>
              <w:right w:val="single" w:sz="8" w:space="0" w:color="auto"/>
            </w:tcBorders>
            <w:shd w:val="clear" w:color="auto" w:fill="auto"/>
            <w:vAlign w:val="center"/>
            <w:hideMark/>
          </w:tcPr>
          <w:p w:rsidR="00071D3D" w:rsidRPr="00071D3D" w:rsidRDefault="00071D3D" w:rsidP="008766C1">
            <w:pPr>
              <w:spacing w:before="0" w:after="0" w:line="240" w:lineRule="auto"/>
              <w:jc w:val="right"/>
              <w:rPr>
                <w:rFonts w:eastAsia="Times New Roman" w:cs="Times New Roman"/>
                <w:b/>
                <w:bCs/>
                <w:color w:val="000000"/>
                <w:szCs w:val="24"/>
                <w:lang w:eastAsia="pl-PL"/>
              </w:rPr>
            </w:pPr>
            <w:r w:rsidRPr="00071D3D">
              <w:rPr>
                <w:rFonts w:eastAsia="Times New Roman" w:cs="Times New Roman"/>
                <w:b/>
                <w:bCs/>
                <w:color w:val="000000"/>
                <w:szCs w:val="24"/>
                <w:lang w:eastAsia="pl-PL"/>
              </w:rPr>
              <w:t>2 242 405,12</w:t>
            </w:r>
          </w:p>
        </w:tc>
      </w:tr>
      <w:tr w:rsidR="00071D3D" w:rsidRPr="00071D3D" w:rsidTr="00537CFA">
        <w:trPr>
          <w:trHeight w:val="312"/>
          <w:jc w:val="center"/>
        </w:trPr>
        <w:tc>
          <w:tcPr>
            <w:tcW w:w="4998" w:type="dxa"/>
            <w:tcBorders>
              <w:top w:val="nil"/>
              <w:left w:val="single" w:sz="8" w:space="0" w:color="auto"/>
              <w:bottom w:val="single" w:sz="4" w:space="0" w:color="auto"/>
              <w:right w:val="single" w:sz="4" w:space="0" w:color="auto"/>
            </w:tcBorders>
            <w:shd w:val="clear" w:color="auto" w:fill="auto"/>
            <w:vAlign w:val="center"/>
            <w:hideMark/>
          </w:tcPr>
          <w:p w:rsidR="00071D3D" w:rsidRPr="00071D3D" w:rsidRDefault="00071D3D" w:rsidP="008766C1">
            <w:pPr>
              <w:spacing w:before="0" w:after="0" w:line="240" w:lineRule="auto"/>
              <w:jc w:val="left"/>
              <w:rPr>
                <w:rFonts w:eastAsia="Times New Roman" w:cs="Times New Roman"/>
                <w:color w:val="000000"/>
                <w:szCs w:val="24"/>
                <w:lang w:eastAsia="pl-PL"/>
              </w:rPr>
            </w:pPr>
            <w:r w:rsidRPr="00071D3D">
              <w:rPr>
                <w:rFonts w:eastAsia="Times New Roman" w:cs="Times New Roman"/>
                <w:color w:val="000000"/>
                <w:szCs w:val="24"/>
                <w:lang w:eastAsia="pl-PL"/>
              </w:rPr>
              <w:t>1. podatek od nieruchomości</w:t>
            </w:r>
          </w:p>
        </w:tc>
        <w:tc>
          <w:tcPr>
            <w:tcW w:w="2680" w:type="dxa"/>
            <w:tcBorders>
              <w:top w:val="nil"/>
              <w:left w:val="nil"/>
              <w:bottom w:val="single" w:sz="4" w:space="0" w:color="auto"/>
              <w:right w:val="single" w:sz="8" w:space="0" w:color="auto"/>
            </w:tcBorders>
            <w:shd w:val="clear" w:color="auto" w:fill="auto"/>
            <w:vAlign w:val="center"/>
            <w:hideMark/>
          </w:tcPr>
          <w:p w:rsidR="00071D3D" w:rsidRPr="00071D3D" w:rsidRDefault="00071D3D" w:rsidP="008766C1">
            <w:pPr>
              <w:spacing w:before="0" w:after="0" w:line="240" w:lineRule="auto"/>
              <w:jc w:val="right"/>
              <w:rPr>
                <w:rFonts w:eastAsia="Times New Roman" w:cs="Times New Roman"/>
                <w:color w:val="000000"/>
                <w:szCs w:val="24"/>
                <w:lang w:eastAsia="pl-PL"/>
              </w:rPr>
            </w:pPr>
            <w:r w:rsidRPr="00071D3D">
              <w:rPr>
                <w:rFonts w:eastAsia="Times New Roman" w:cs="Times New Roman"/>
                <w:color w:val="000000"/>
                <w:szCs w:val="24"/>
                <w:lang w:eastAsia="pl-PL"/>
              </w:rPr>
              <w:t>1 964 557,49</w:t>
            </w:r>
          </w:p>
        </w:tc>
      </w:tr>
      <w:tr w:rsidR="00071D3D" w:rsidRPr="00071D3D" w:rsidTr="00537CFA">
        <w:trPr>
          <w:trHeight w:val="312"/>
          <w:jc w:val="center"/>
        </w:trPr>
        <w:tc>
          <w:tcPr>
            <w:tcW w:w="4998" w:type="dxa"/>
            <w:tcBorders>
              <w:top w:val="nil"/>
              <w:left w:val="single" w:sz="8" w:space="0" w:color="auto"/>
              <w:bottom w:val="single" w:sz="4" w:space="0" w:color="auto"/>
              <w:right w:val="single" w:sz="4" w:space="0" w:color="auto"/>
            </w:tcBorders>
            <w:shd w:val="clear" w:color="auto" w:fill="auto"/>
            <w:vAlign w:val="center"/>
            <w:hideMark/>
          </w:tcPr>
          <w:p w:rsidR="00071D3D" w:rsidRPr="00071D3D" w:rsidRDefault="00071D3D" w:rsidP="008766C1">
            <w:pPr>
              <w:spacing w:before="0" w:after="0" w:line="240" w:lineRule="auto"/>
              <w:jc w:val="left"/>
              <w:rPr>
                <w:rFonts w:eastAsia="Times New Roman" w:cs="Times New Roman"/>
                <w:color w:val="000000"/>
                <w:szCs w:val="24"/>
                <w:lang w:eastAsia="pl-PL"/>
              </w:rPr>
            </w:pPr>
            <w:r w:rsidRPr="00071D3D">
              <w:rPr>
                <w:rFonts w:eastAsia="Times New Roman" w:cs="Times New Roman"/>
                <w:color w:val="000000"/>
                <w:szCs w:val="24"/>
                <w:lang w:eastAsia="pl-PL"/>
              </w:rPr>
              <w:t>2. podatek rolny</w:t>
            </w:r>
          </w:p>
        </w:tc>
        <w:tc>
          <w:tcPr>
            <w:tcW w:w="2680" w:type="dxa"/>
            <w:tcBorders>
              <w:top w:val="nil"/>
              <w:left w:val="nil"/>
              <w:bottom w:val="single" w:sz="4" w:space="0" w:color="auto"/>
              <w:right w:val="single" w:sz="8" w:space="0" w:color="auto"/>
            </w:tcBorders>
            <w:shd w:val="clear" w:color="auto" w:fill="auto"/>
            <w:vAlign w:val="center"/>
            <w:hideMark/>
          </w:tcPr>
          <w:p w:rsidR="00071D3D" w:rsidRPr="00071D3D" w:rsidRDefault="00071D3D" w:rsidP="008766C1">
            <w:pPr>
              <w:spacing w:before="0" w:after="0" w:line="240" w:lineRule="auto"/>
              <w:jc w:val="right"/>
              <w:rPr>
                <w:rFonts w:eastAsia="Times New Roman" w:cs="Times New Roman"/>
                <w:color w:val="000000"/>
                <w:szCs w:val="24"/>
                <w:lang w:eastAsia="pl-PL"/>
              </w:rPr>
            </w:pPr>
            <w:r w:rsidRPr="00071D3D">
              <w:rPr>
                <w:rFonts w:eastAsia="Times New Roman" w:cs="Times New Roman"/>
                <w:color w:val="000000"/>
                <w:szCs w:val="24"/>
                <w:lang w:eastAsia="pl-PL"/>
              </w:rPr>
              <w:t>54 571,94</w:t>
            </w:r>
          </w:p>
        </w:tc>
      </w:tr>
      <w:tr w:rsidR="00071D3D" w:rsidRPr="00071D3D" w:rsidTr="00537CFA">
        <w:trPr>
          <w:trHeight w:val="312"/>
          <w:jc w:val="center"/>
        </w:trPr>
        <w:tc>
          <w:tcPr>
            <w:tcW w:w="4998" w:type="dxa"/>
            <w:tcBorders>
              <w:top w:val="nil"/>
              <w:left w:val="single" w:sz="8" w:space="0" w:color="auto"/>
              <w:bottom w:val="single" w:sz="4" w:space="0" w:color="auto"/>
              <w:right w:val="single" w:sz="4" w:space="0" w:color="auto"/>
            </w:tcBorders>
            <w:shd w:val="clear" w:color="auto" w:fill="auto"/>
            <w:vAlign w:val="center"/>
            <w:hideMark/>
          </w:tcPr>
          <w:p w:rsidR="00071D3D" w:rsidRPr="00071D3D" w:rsidRDefault="00071D3D" w:rsidP="008766C1">
            <w:pPr>
              <w:spacing w:before="0" w:after="0" w:line="240" w:lineRule="auto"/>
              <w:jc w:val="left"/>
              <w:rPr>
                <w:rFonts w:eastAsia="Times New Roman" w:cs="Times New Roman"/>
                <w:color w:val="000000"/>
                <w:szCs w:val="24"/>
                <w:lang w:eastAsia="pl-PL"/>
              </w:rPr>
            </w:pPr>
            <w:r w:rsidRPr="00071D3D">
              <w:rPr>
                <w:rFonts w:eastAsia="Times New Roman" w:cs="Times New Roman"/>
                <w:color w:val="000000"/>
                <w:szCs w:val="24"/>
                <w:lang w:eastAsia="pl-PL"/>
              </w:rPr>
              <w:t>3. podatek leśny</w:t>
            </w:r>
          </w:p>
        </w:tc>
        <w:tc>
          <w:tcPr>
            <w:tcW w:w="2680" w:type="dxa"/>
            <w:tcBorders>
              <w:top w:val="nil"/>
              <w:left w:val="nil"/>
              <w:bottom w:val="single" w:sz="4" w:space="0" w:color="auto"/>
              <w:right w:val="single" w:sz="8" w:space="0" w:color="auto"/>
            </w:tcBorders>
            <w:shd w:val="clear" w:color="auto" w:fill="auto"/>
            <w:vAlign w:val="center"/>
            <w:hideMark/>
          </w:tcPr>
          <w:p w:rsidR="00071D3D" w:rsidRPr="00071D3D" w:rsidRDefault="00071D3D" w:rsidP="008766C1">
            <w:pPr>
              <w:spacing w:before="0" w:after="0" w:line="240" w:lineRule="auto"/>
              <w:jc w:val="right"/>
              <w:rPr>
                <w:rFonts w:eastAsia="Times New Roman" w:cs="Times New Roman"/>
                <w:color w:val="000000"/>
                <w:szCs w:val="24"/>
                <w:lang w:eastAsia="pl-PL"/>
              </w:rPr>
            </w:pPr>
            <w:r w:rsidRPr="00071D3D">
              <w:rPr>
                <w:rFonts w:eastAsia="Times New Roman" w:cs="Times New Roman"/>
                <w:color w:val="000000"/>
                <w:szCs w:val="24"/>
                <w:lang w:eastAsia="pl-PL"/>
              </w:rPr>
              <w:t>4 297,18</w:t>
            </w:r>
          </w:p>
        </w:tc>
      </w:tr>
      <w:tr w:rsidR="00071D3D" w:rsidRPr="00071D3D" w:rsidTr="00537CFA">
        <w:trPr>
          <w:trHeight w:val="312"/>
          <w:jc w:val="center"/>
        </w:trPr>
        <w:tc>
          <w:tcPr>
            <w:tcW w:w="4998" w:type="dxa"/>
            <w:tcBorders>
              <w:top w:val="nil"/>
              <w:left w:val="single" w:sz="8" w:space="0" w:color="auto"/>
              <w:bottom w:val="single" w:sz="8" w:space="0" w:color="auto"/>
              <w:right w:val="single" w:sz="4" w:space="0" w:color="auto"/>
            </w:tcBorders>
            <w:shd w:val="clear" w:color="auto" w:fill="auto"/>
            <w:vAlign w:val="center"/>
            <w:hideMark/>
          </w:tcPr>
          <w:p w:rsidR="00071D3D" w:rsidRPr="00071D3D" w:rsidRDefault="00071D3D" w:rsidP="008766C1">
            <w:pPr>
              <w:spacing w:before="0" w:after="0" w:line="240" w:lineRule="auto"/>
              <w:jc w:val="left"/>
              <w:rPr>
                <w:rFonts w:eastAsia="Times New Roman" w:cs="Times New Roman"/>
                <w:color w:val="000000"/>
                <w:szCs w:val="24"/>
                <w:lang w:eastAsia="pl-PL"/>
              </w:rPr>
            </w:pPr>
            <w:r w:rsidRPr="00071D3D">
              <w:rPr>
                <w:rFonts w:eastAsia="Times New Roman" w:cs="Times New Roman"/>
                <w:color w:val="000000"/>
                <w:szCs w:val="24"/>
                <w:lang w:eastAsia="pl-PL"/>
              </w:rPr>
              <w:t>4. podatek od środków transportowych</w:t>
            </w:r>
          </w:p>
        </w:tc>
        <w:tc>
          <w:tcPr>
            <w:tcW w:w="2680" w:type="dxa"/>
            <w:tcBorders>
              <w:top w:val="nil"/>
              <w:left w:val="nil"/>
              <w:bottom w:val="single" w:sz="8" w:space="0" w:color="auto"/>
              <w:right w:val="single" w:sz="8" w:space="0" w:color="auto"/>
            </w:tcBorders>
            <w:shd w:val="clear" w:color="auto" w:fill="auto"/>
            <w:vAlign w:val="center"/>
            <w:hideMark/>
          </w:tcPr>
          <w:p w:rsidR="00071D3D" w:rsidRPr="00071D3D" w:rsidRDefault="00071D3D" w:rsidP="008766C1">
            <w:pPr>
              <w:spacing w:before="0" w:after="0" w:line="240" w:lineRule="auto"/>
              <w:jc w:val="right"/>
              <w:rPr>
                <w:rFonts w:eastAsia="Times New Roman" w:cs="Times New Roman"/>
                <w:color w:val="000000"/>
                <w:szCs w:val="24"/>
                <w:lang w:eastAsia="pl-PL"/>
              </w:rPr>
            </w:pPr>
            <w:r w:rsidRPr="00071D3D">
              <w:rPr>
                <w:rFonts w:eastAsia="Times New Roman" w:cs="Times New Roman"/>
                <w:color w:val="000000"/>
                <w:szCs w:val="24"/>
                <w:lang w:eastAsia="pl-PL"/>
              </w:rPr>
              <w:t>218 978,51</w:t>
            </w:r>
          </w:p>
        </w:tc>
      </w:tr>
      <w:tr w:rsidR="00071D3D" w:rsidRPr="00071D3D" w:rsidTr="00537CFA">
        <w:trPr>
          <w:trHeight w:val="312"/>
          <w:jc w:val="center"/>
        </w:trPr>
        <w:tc>
          <w:tcPr>
            <w:tcW w:w="4998" w:type="dxa"/>
            <w:tcBorders>
              <w:top w:val="nil"/>
              <w:left w:val="single" w:sz="8" w:space="0" w:color="auto"/>
              <w:bottom w:val="single" w:sz="4" w:space="0" w:color="auto"/>
              <w:right w:val="single" w:sz="4" w:space="0" w:color="auto"/>
            </w:tcBorders>
            <w:shd w:val="clear" w:color="auto" w:fill="auto"/>
            <w:vAlign w:val="center"/>
            <w:hideMark/>
          </w:tcPr>
          <w:p w:rsidR="00071D3D" w:rsidRPr="00071D3D" w:rsidRDefault="00071D3D" w:rsidP="008766C1">
            <w:pPr>
              <w:spacing w:before="0" w:after="0" w:line="240" w:lineRule="auto"/>
              <w:jc w:val="left"/>
              <w:rPr>
                <w:rFonts w:eastAsia="Times New Roman" w:cs="Times New Roman"/>
                <w:b/>
                <w:bCs/>
                <w:color w:val="000000"/>
                <w:szCs w:val="24"/>
                <w:lang w:eastAsia="pl-PL"/>
              </w:rPr>
            </w:pPr>
            <w:r w:rsidRPr="00071D3D">
              <w:rPr>
                <w:rFonts w:eastAsia="Times New Roman" w:cs="Times New Roman"/>
                <w:b/>
                <w:bCs/>
                <w:color w:val="000000"/>
                <w:szCs w:val="24"/>
                <w:lang w:eastAsia="pl-PL"/>
              </w:rPr>
              <w:t>Osoby prawne:</w:t>
            </w:r>
          </w:p>
        </w:tc>
        <w:tc>
          <w:tcPr>
            <w:tcW w:w="2680" w:type="dxa"/>
            <w:tcBorders>
              <w:top w:val="nil"/>
              <w:left w:val="nil"/>
              <w:bottom w:val="single" w:sz="4" w:space="0" w:color="auto"/>
              <w:right w:val="single" w:sz="8" w:space="0" w:color="auto"/>
            </w:tcBorders>
            <w:shd w:val="clear" w:color="auto" w:fill="auto"/>
            <w:vAlign w:val="center"/>
            <w:hideMark/>
          </w:tcPr>
          <w:p w:rsidR="00071D3D" w:rsidRPr="00071D3D" w:rsidRDefault="00071D3D" w:rsidP="008766C1">
            <w:pPr>
              <w:spacing w:before="0" w:after="0" w:line="240" w:lineRule="auto"/>
              <w:jc w:val="right"/>
              <w:rPr>
                <w:rFonts w:eastAsia="Times New Roman" w:cs="Times New Roman"/>
                <w:b/>
                <w:bCs/>
                <w:color w:val="000000"/>
                <w:szCs w:val="24"/>
                <w:lang w:eastAsia="pl-PL"/>
              </w:rPr>
            </w:pPr>
            <w:r w:rsidRPr="00071D3D">
              <w:rPr>
                <w:rFonts w:eastAsia="Times New Roman" w:cs="Times New Roman"/>
                <w:b/>
                <w:bCs/>
                <w:color w:val="000000"/>
                <w:szCs w:val="24"/>
                <w:lang w:eastAsia="pl-PL"/>
              </w:rPr>
              <w:t>1 337 286,23</w:t>
            </w:r>
          </w:p>
        </w:tc>
      </w:tr>
      <w:tr w:rsidR="00071D3D" w:rsidRPr="00071D3D" w:rsidTr="00537CFA">
        <w:trPr>
          <w:trHeight w:val="312"/>
          <w:jc w:val="center"/>
        </w:trPr>
        <w:tc>
          <w:tcPr>
            <w:tcW w:w="4998" w:type="dxa"/>
            <w:tcBorders>
              <w:top w:val="nil"/>
              <w:left w:val="single" w:sz="8" w:space="0" w:color="auto"/>
              <w:bottom w:val="single" w:sz="4" w:space="0" w:color="auto"/>
              <w:right w:val="single" w:sz="4" w:space="0" w:color="auto"/>
            </w:tcBorders>
            <w:shd w:val="clear" w:color="auto" w:fill="auto"/>
            <w:vAlign w:val="center"/>
            <w:hideMark/>
          </w:tcPr>
          <w:p w:rsidR="00071D3D" w:rsidRPr="00071D3D" w:rsidRDefault="00071D3D" w:rsidP="008766C1">
            <w:pPr>
              <w:spacing w:before="0" w:after="0" w:line="240" w:lineRule="auto"/>
              <w:jc w:val="left"/>
              <w:rPr>
                <w:rFonts w:eastAsia="Times New Roman" w:cs="Times New Roman"/>
                <w:color w:val="000000"/>
                <w:szCs w:val="24"/>
                <w:lang w:eastAsia="pl-PL"/>
              </w:rPr>
            </w:pPr>
            <w:r w:rsidRPr="00071D3D">
              <w:rPr>
                <w:rFonts w:eastAsia="Times New Roman" w:cs="Times New Roman"/>
                <w:color w:val="000000"/>
                <w:szCs w:val="24"/>
                <w:lang w:eastAsia="pl-PL"/>
              </w:rPr>
              <w:t>1. podatek od nieruchomości</w:t>
            </w:r>
          </w:p>
        </w:tc>
        <w:tc>
          <w:tcPr>
            <w:tcW w:w="2680" w:type="dxa"/>
            <w:tcBorders>
              <w:top w:val="nil"/>
              <w:left w:val="nil"/>
              <w:bottom w:val="single" w:sz="4" w:space="0" w:color="auto"/>
              <w:right w:val="single" w:sz="8" w:space="0" w:color="auto"/>
            </w:tcBorders>
            <w:shd w:val="clear" w:color="auto" w:fill="auto"/>
            <w:vAlign w:val="center"/>
            <w:hideMark/>
          </w:tcPr>
          <w:p w:rsidR="00071D3D" w:rsidRPr="00071D3D" w:rsidRDefault="00071D3D" w:rsidP="008766C1">
            <w:pPr>
              <w:spacing w:before="0" w:after="0" w:line="240" w:lineRule="auto"/>
              <w:jc w:val="right"/>
              <w:rPr>
                <w:rFonts w:eastAsia="Times New Roman" w:cs="Times New Roman"/>
                <w:color w:val="000000"/>
                <w:szCs w:val="24"/>
                <w:lang w:eastAsia="pl-PL"/>
              </w:rPr>
            </w:pPr>
            <w:r w:rsidRPr="00071D3D">
              <w:rPr>
                <w:rFonts w:eastAsia="Times New Roman" w:cs="Times New Roman"/>
                <w:color w:val="000000"/>
                <w:szCs w:val="24"/>
                <w:lang w:eastAsia="pl-PL"/>
              </w:rPr>
              <w:t>1 321 790,16</w:t>
            </w:r>
          </w:p>
        </w:tc>
      </w:tr>
      <w:tr w:rsidR="00071D3D" w:rsidRPr="00071D3D" w:rsidTr="00537CFA">
        <w:trPr>
          <w:trHeight w:val="312"/>
          <w:jc w:val="center"/>
        </w:trPr>
        <w:tc>
          <w:tcPr>
            <w:tcW w:w="4998" w:type="dxa"/>
            <w:tcBorders>
              <w:top w:val="nil"/>
              <w:left w:val="single" w:sz="8" w:space="0" w:color="auto"/>
              <w:bottom w:val="single" w:sz="4" w:space="0" w:color="auto"/>
              <w:right w:val="single" w:sz="4" w:space="0" w:color="auto"/>
            </w:tcBorders>
            <w:shd w:val="clear" w:color="auto" w:fill="auto"/>
            <w:vAlign w:val="center"/>
            <w:hideMark/>
          </w:tcPr>
          <w:p w:rsidR="00071D3D" w:rsidRPr="00071D3D" w:rsidRDefault="00071D3D" w:rsidP="008766C1">
            <w:pPr>
              <w:spacing w:before="0" w:after="0" w:line="240" w:lineRule="auto"/>
              <w:jc w:val="left"/>
              <w:rPr>
                <w:rFonts w:eastAsia="Times New Roman" w:cs="Times New Roman"/>
                <w:color w:val="000000"/>
                <w:szCs w:val="24"/>
                <w:lang w:eastAsia="pl-PL"/>
              </w:rPr>
            </w:pPr>
            <w:r w:rsidRPr="00071D3D">
              <w:rPr>
                <w:rFonts w:eastAsia="Times New Roman" w:cs="Times New Roman"/>
                <w:color w:val="000000"/>
                <w:szCs w:val="24"/>
                <w:lang w:eastAsia="pl-PL"/>
              </w:rPr>
              <w:t>2. podatek rolny</w:t>
            </w:r>
          </w:p>
        </w:tc>
        <w:tc>
          <w:tcPr>
            <w:tcW w:w="2680" w:type="dxa"/>
            <w:tcBorders>
              <w:top w:val="nil"/>
              <w:left w:val="nil"/>
              <w:bottom w:val="single" w:sz="4" w:space="0" w:color="auto"/>
              <w:right w:val="single" w:sz="8" w:space="0" w:color="auto"/>
            </w:tcBorders>
            <w:shd w:val="clear" w:color="auto" w:fill="auto"/>
            <w:vAlign w:val="center"/>
            <w:hideMark/>
          </w:tcPr>
          <w:p w:rsidR="00071D3D" w:rsidRPr="00071D3D" w:rsidRDefault="00071D3D" w:rsidP="008766C1">
            <w:pPr>
              <w:spacing w:before="0" w:after="0" w:line="240" w:lineRule="auto"/>
              <w:jc w:val="right"/>
              <w:rPr>
                <w:rFonts w:eastAsia="Times New Roman" w:cs="Times New Roman"/>
                <w:color w:val="000000"/>
                <w:szCs w:val="24"/>
                <w:lang w:eastAsia="pl-PL"/>
              </w:rPr>
            </w:pPr>
            <w:r w:rsidRPr="00071D3D">
              <w:rPr>
                <w:rFonts w:eastAsia="Times New Roman" w:cs="Times New Roman"/>
                <w:color w:val="000000"/>
                <w:szCs w:val="24"/>
                <w:lang w:eastAsia="pl-PL"/>
              </w:rPr>
              <w:t>2 376,00</w:t>
            </w:r>
          </w:p>
        </w:tc>
      </w:tr>
      <w:tr w:rsidR="00071D3D" w:rsidRPr="00071D3D" w:rsidTr="00537CFA">
        <w:trPr>
          <w:trHeight w:val="312"/>
          <w:jc w:val="center"/>
        </w:trPr>
        <w:tc>
          <w:tcPr>
            <w:tcW w:w="4998" w:type="dxa"/>
            <w:tcBorders>
              <w:top w:val="nil"/>
              <w:left w:val="single" w:sz="8" w:space="0" w:color="auto"/>
              <w:bottom w:val="single" w:sz="4" w:space="0" w:color="auto"/>
              <w:right w:val="single" w:sz="4" w:space="0" w:color="auto"/>
            </w:tcBorders>
            <w:shd w:val="clear" w:color="auto" w:fill="auto"/>
            <w:vAlign w:val="center"/>
            <w:hideMark/>
          </w:tcPr>
          <w:p w:rsidR="00071D3D" w:rsidRPr="00071D3D" w:rsidRDefault="00071D3D" w:rsidP="008766C1">
            <w:pPr>
              <w:spacing w:before="0" w:after="0" w:line="240" w:lineRule="auto"/>
              <w:jc w:val="left"/>
              <w:rPr>
                <w:rFonts w:eastAsia="Times New Roman" w:cs="Times New Roman"/>
                <w:color w:val="000000"/>
                <w:szCs w:val="24"/>
                <w:lang w:eastAsia="pl-PL"/>
              </w:rPr>
            </w:pPr>
            <w:r w:rsidRPr="00071D3D">
              <w:rPr>
                <w:rFonts w:eastAsia="Times New Roman" w:cs="Times New Roman"/>
                <w:color w:val="000000"/>
                <w:szCs w:val="24"/>
                <w:lang w:eastAsia="pl-PL"/>
              </w:rPr>
              <w:t>3. podatek leśny</w:t>
            </w:r>
          </w:p>
        </w:tc>
        <w:tc>
          <w:tcPr>
            <w:tcW w:w="2680" w:type="dxa"/>
            <w:tcBorders>
              <w:top w:val="nil"/>
              <w:left w:val="nil"/>
              <w:bottom w:val="single" w:sz="4" w:space="0" w:color="auto"/>
              <w:right w:val="single" w:sz="8" w:space="0" w:color="auto"/>
            </w:tcBorders>
            <w:shd w:val="clear" w:color="auto" w:fill="auto"/>
            <w:vAlign w:val="center"/>
            <w:hideMark/>
          </w:tcPr>
          <w:p w:rsidR="00071D3D" w:rsidRPr="00071D3D" w:rsidRDefault="00071D3D" w:rsidP="008766C1">
            <w:pPr>
              <w:spacing w:before="0" w:after="0" w:line="240" w:lineRule="auto"/>
              <w:jc w:val="right"/>
              <w:rPr>
                <w:rFonts w:eastAsia="Times New Roman" w:cs="Times New Roman"/>
                <w:color w:val="000000"/>
                <w:szCs w:val="24"/>
                <w:lang w:eastAsia="pl-PL"/>
              </w:rPr>
            </w:pPr>
            <w:r w:rsidRPr="00071D3D">
              <w:rPr>
                <w:rFonts w:eastAsia="Times New Roman" w:cs="Times New Roman"/>
                <w:color w:val="000000"/>
                <w:szCs w:val="24"/>
                <w:lang w:eastAsia="pl-PL"/>
              </w:rPr>
              <w:t>260,00</w:t>
            </w:r>
          </w:p>
        </w:tc>
      </w:tr>
      <w:tr w:rsidR="00071D3D" w:rsidRPr="00071D3D" w:rsidTr="00204AC6">
        <w:trPr>
          <w:trHeight w:val="330"/>
          <w:jc w:val="center"/>
        </w:trPr>
        <w:tc>
          <w:tcPr>
            <w:tcW w:w="4998" w:type="dxa"/>
            <w:tcBorders>
              <w:top w:val="nil"/>
              <w:left w:val="single" w:sz="8" w:space="0" w:color="auto"/>
              <w:bottom w:val="single" w:sz="8" w:space="0" w:color="auto"/>
              <w:right w:val="single" w:sz="4" w:space="0" w:color="auto"/>
            </w:tcBorders>
            <w:shd w:val="clear" w:color="auto" w:fill="auto"/>
            <w:vAlign w:val="center"/>
            <w:hideMark/>
          </w:tcPr>
          <w:p w:rsidR="00071D3D" w:rsidRPr="00071D3D" w:rsidRDefault="00071D3D" w:rsidP="008766C1">
            <w:pPr>
              <w:spacing w:before="0" w:after="0" w:line="240" w:lineRule="auto"/>
              <w:jc w:val="left"/>
              <w:rPr>
                <w:rFonts w:eastAsia="Times New Roman" w:cs="Times New Roman"/>
                <w:color w:val="000000"/>
                <w:szCs w:val="24"/>
                <w:lang w:eastAsia="pl-PL"/>
              </w:rPr>
            </w:pPr>
            <w:r w:rsidRPr="00071D3D">
              <w:rPr>
                <w:rFonts w:eastAsia="Times New Roman" w:cs="Times New Roman"/>
                <w:color w:val="000000"/>
                <w:szCs w:val="24"/>
                <w:lang w:eastAsia="pl-PL"/>
              </w:rPr>
              <w:t>4. podatek od środków transportowych</w:t>
            </w:r>
          </w:p>
        </w:tc>
        <w:tc>
          <w:tcPr>
            <w:tcW w:w="2680" w:type="dxa"/>
            <w:tcBorders>
              <w:top w:val="nil"/>
              <w:left w:val="nil"/>
              <w:bottom w:val="single" w:sz="8" w:space="0" w:color="auto"/>
              <w:right w:val="single" w:sz="8" w:space="0" w:color="auto"/>
            </w:tcBorders>
            <w:shd w:val="clear" w:color="auto" w:fill="auto"/>
            <w:vAlign w:val="center"/>
            <w:hideMark/>
          </w:tcPr>
          <w:p w:rsidR="00071D3D" w:rsidRPr="00071D3D" w:rsidRDefault="00071D3D" w:rsidP="008766C1">
            <w:pPr>
              <w:spacing w:before="0" w:after="0" w:line="240" w:lineRule="auto"/>
              <w:jc w:val="right"/>
              <w:rPr>
                <w:rFonts w:eastAsia="Times New Roman" w:cs="Times New Roman"/>
                <w:color w:val="000000"/>
                <w:szCs w:val="24"/>
                <w:lang w:eastAsia="pl-PL"/>
              </w:rPr>
            </w:pPr>
            <w:r w:rsidRPr="00071D3D">
              <w:rPr>
                <w:rFonts w:eastAsia="Times New Roman" w:cs="Times New Roman"/>
                <w:color w:val="000000"/>
                <w:szCs w:val="24"/>
                <w:lang w:eastAsia="pl-PL"/>
              </w:rPr>
              <w:t>12 860,07</w:t>
            </w:r>
          </w:p>
        </w:tc>
      </w:tr>
      <w:tr w:rsidR="00071D3D" w:rsidRPr="00071D3D" w:rsidTr="00537CFA">
        <w:trPr>
          <w:trHeight w:val="324"/>
          <w:jc w:val="center"/>
        </w:trPr>
        <w:tc>
          <w:tcPr>
            <w:tcW w:w="4998" w:type="dxa"/>
            <w:tcBorders>
              <w:top w:val="nil"/>
              <w:left w:val="single" w:sz="8" w:space="0" w:color="auto"/>
              <w:bottom w:val="single" w:sz="8" w:space="0" w:color="auto"/>
              <w:right w:val="nil"/>
            </w:tcBorders>
            <w:shd w:val="clear" w:color="auto" w:fill="auto"/>
            <w:vAlign w:val="center"/>
            <w:hideMark/>
          </w:tcPr>
          <w:p w:rsidR="00071D3D" w:rsidRPr="00071D3D" w:rsidRDefault="00071D3D" w:rsidP="008766C1">
            <w:pPr>
              <w:spacing w:before="0" w:after="0" w:line="240" w:lineRule="auto"/>
              <w:ind w:firstLineChars="100" w:firstLine="241"/>
              <w:jc w:val="left"/>
              <w:rPr>
                <w:rFonts w:eastAsia="Times New Roman" w:cs="Times New Roman"/>
                <w:b/>
                <w:bCs/>
                <w:color w:val="000000"/>
                <w:szCs w:val="24"/>
                <w:lang w:eastAsia="pl-PL"/>
              </w:rPr>
            </w:pPr>
            <w:r w:rsidRPr="00071D3D">
              <w:rPr>
                <w:rFonts w:eastAsia="Times New Roman" w:cs="Times New Roman"/>
                <w:b/>
                <w:bCs/>
                <w:color w:val="000000"/>
                <w:szCs w:val="24"/>
                <w:lang w:eastAsia="pl-PL"/>
              </w:rPr>
              <w:t>Razem</w:t>
            </w:r>
          </w:p>
        </w:tc>
        <w:tc>
          <w:tcPr>
            <w:tcW w:w="2680" w:type="dxa"/>
            <w:tcBorders>
              <w:top w:val="nil"/>
              <w:left w:val="single" w:sz="4" w:space="0" w:color="auto"/>
              <w:bottom w:val="single" w:sz="8" w:space="0" w:color="auto"/>
              <w:right w:val="single" w:sz="8" w:space="0" w:color="auto"/>
            </w:tcBorders>
            <w:shd w:val="clear" w:color="auto" w:fill="auto"/>
            <w:noWrap/>
            <w:vAlign w:val="bottom"/>
            <w:hideMark/>
          </w:tcPr>
          <w:p w:rsidR="00071D3D" w:rsidRPr="00071D3D" w:rsidRDefault="00071D3D" w:rsidP="008766C1">
            <w:pPr>
              <w:spacing w:before="0" w:after="0" w:line="240" w:lineRule="auto"/>
              <w:jc w:val="right"/>
              <w:rPr>
                <w:rFonts w:eastAsia="Times New Roman" w:cs="Times New Roman"/>
                <w:b/>
                <w:bCs/>
                <w:color w:val="000000"/>
                <w:szCs w:val="24"/>
                <w:lang w:eastAsia="pl-PL"/>
              </w:rPr>
            </w:pPr>
            <w:r w:rsidRPr="00071D3D">
              <w:rPr>
                <w:rFonts w:eastAsia="Times New Roman" w:cs="Times New Roman"/>
                <w:b/>
                <w:bCs/>
                <w:color w:val="000000"/>
                <w:szCs w:val="24"/>
                <w:lang w:eastAsia="pl-PL"/>
              </w:rPr>
              <w:t>3 579 691,35</w:t>
            </w:r>
          </w:p>
        </w:tc>
      </w:tr>
    </w:tbl>
    <w:p w:rsidR="00071D3D" w:rsidRDefault="00071D3D" w:rsidP="008766C1">
      <w:pPr>
        <w:spacing w:before="0" w:after="0" w:line="360" w:lineRule="auto"/>
      </w:pPr>
    </w:p>
    <w:p w:rsidR="008B6166" w:rsidRDefault="00BE460F" w:rsidP="008766C1">
      <w:pPr>
        <w:spacing w:before="0" w:after="0" w:line="360" w:lineRule="auto"/>
      </w:pPr>
      <w:r>
        <w:tab/>
        <w:t>W 2018 roku wystosowano 1031 upomnień do podatników oraz przekazano 300</w:t>
      </w:r>
      <w:r w:rsidR="008766C1">
        <w:t> </w:t>
      </w:r>
      <w:r>
        <w:t>tytułów wykonawczych dotyczących podatków lokalnych w celu egzekucji zaległości podatkowych.</w:t>
      </w:r>
      <w:r w:rsidR="00CF3F2D">
        <w:t xml:space="preserve"> W przypadku powstania dużych zaległości podatkowych </w:t>
      </w:r>
      <w:r w:rsidR="008B6166">
        <w:t>dokonano wpisu do</w:t>
      </w:r>
      <w:r w:rsidR="008766C1">
        <w:t> </w:t>
      </w:r>
      <w:r w:rsidR="008B6166">
        <w:t>ksiąg wieczystych w celu uniknięcia ich przedawnienia.</w:t>
      </w:r>
    </w:p>
    <w:p w:rsidR="00BE460F" w:rsidRDefault="009A2BE4" w:rsidP="008766C1">
      <w:pPr>
        <w:spacing w:before="0" w:after="0" w:line="360" w:lineRule="auto"/>
      </w:pPr>
      <w:r>
        <w:tab/>
        <w:t>Działania egzekucyjne prowadzone są także w zakresie gospodarki odpadami komunalnymi. W 2018 roku wysłano 569 upomnień oraz wystosowano 212 tytułów wykonawczych w związku z zaległościami w opłatach na ten cel.</w:t>
      </w:r>
    </w:p>
    <w:p w:rsidR="00BE460F" w:rsidRDefault="00BE460F" w:rsidP="008766C1">
      <w:pPr>
        <w:spacing w:before="0" w:after="0" w:line="360" w:lineRule="auto"/>
      </w:pPr>
    </w:p>
    <w:p w:rsidR="00D82C49" w:rsidRDefault="00521B0C" w:rsidP="006651E0">
      <w:pPr>
        <w:pStyle w:val="Nagwek2"/>
        <w:spacing w:before="0"/>
        <w:jc w:val="center"/>
      </w:pPr>
      <w:bookmarkStart w:id="6" w:name="_Toc9927732"/>
      <w:r>
        <w:t>3</w:t>
      </w:r>
      <w:r w:rsidR="00E07259">
        <w:t>.2 Wydatki</w:t>
      </w:r>
      <w:bookmarkEnd w:id="6"/>
    </w:p>
    <w:p w:rsidR="006651E0" w:rsidRDefault="00E07259" w:rsidP="008766C1">
      <w:pPr>
        <w:spacing w:before="0" w:after="0" w:line="360" w:lineRule="auto"/>
      </w:pPr>
      <w:r>
        <w:tab/>
      </w:r>
    </w:p>
    <w:p w:rsidR="00BB31C8" w:rsidRDefault="00E07259" w:rsidP="006651E0">
      <w:pPr>
        <w:spacing w:before="0" w:after="0" w:line="360" w:lineRule="auto"/>
        <w:ind w:firstLine="708"/>
      </w:pPr>
      <w:r>
        <w:t>Wydatki z budżetu gminy są dokonywane z zachowaniem zasad</w:t>
      </w:r>
      <w:r w:rsidR="00197549">
        <w:t xml:space="preserve"> jawności, efektywności i gospodarności. </w:t>
      </w:r>
      <w:r w:rsidR="003C6F57">
        <w:t>Planowa realizacja wydatków pozwala na usystematyzowaną realizację zadań gminy i w konsekwencji daje możliwość oceny rezultatu tych działań. Racjonalne wydatkowanie środków publicznych w perspektywie wieloletniej skutkuje rozwojem jednostki samorządu terytorialnego, a tym samym poprawia stan życia mieszkańców.</w:t>
      </w:r>
    </w:p>
    <w:p w:rsidR="00E07259" w:rsidRDefault="003C6F57" w:rsidP="008766C1">
      <w:pPr>
        <w:spacing w:before="0" w:after="0" w:line="360" w:lineRule="auto"/>
        <w:ind w:firstLine="708"/>
      </w:pPr>
      <w:r>
        <w:t>Wydatki z budżetu gminy klasyfikowane są według różnych kryteriów. Poniższa tabela przedstawia podział wydatków według działów klasyfikacji budżetowej, a tym samym wysokość nakładów na  poszczególne aspekty działalności gminy.</w:t>
      </w:r>
    </w:p>
    <w:p w:rsidR="00BE460F" w:rsidRDefault="00BE460F" w:rsidP="008766C1">
      <w:pPr>
        <w:spacing w:before="0" w:after="0" w:line="360" w:lineRule="auto"/>
        <w:rPr>
          <w:i/>
        </w:rPr>
      </w:pPr>
    </w:p>
    <w:p w:rsidR="006651E0" w:rsidRDefault="006651E0" w:rsidP="008766C1">
      <w:pPr>
        <w:spacing w:before="0" w:after="0" w:line="360" w:lineRule="auto"/>
        <w:rPr>
          <w:i/>
        </w:rPr>
      </w:pPr>
    </w:p>
    <w:p w:rsidR="00691216" w:rsidRDefault="00BB31C8" w:rsidP="008766C1">
      <w:pPr>
        <w:spacing w:before="0" w:after="0" w:line="240" w:lineRule="auto"/>
        <w:rPr>
          <w:i/>
        </w:rPr>
      </w:pPr>
      <w:r>
        <w:rPr>
          <w:i/>
        </w:rPr>
        <w:t xml:space="preserve">Tabela </w:t>
      </w:r>
      <w:r w:rsidR="008411EC">
        <w:rPr>
          <w:i/>
        </w:rPr>
        <w:t>3</w:t>
      </w:r>
      <w:r>
        <w:rPr>
          <w:i/>
        </w:rPr>
        <w:t>.</w:t>
      </w:r>
      <w:r w:rsidR="00537CFA">
        <w:rPr>
          <w:i/>
        </w:rPr>
        <w:t>3</w:t>
      </w:r>
      <w:r>
        <w:rPr>
          <w:i/>
        </w:rPr>
        <w:t xml:space="preserve"> Struktura wydatków </w:t>
      </w:r>
      <w:r w:rsidR="00707B78">
        <w:rPr>
          <w:i/>
        </w:rPr>
        <w:t>g</w:t>
      </w:r>
      <w:r>
        <w:rPr>
          <w:i/>
        </w:rPr>
        <w:t xml:space="preserve">miny </w:t>
      </w:r>
      <w:r w:rsidR="00F1584F">
        <w:rPr>
          <w:i/>
        </w:rPr>
        <w:t>Z</w:t>
      </w:r>
      <w:r>
        <w:rPr>
          <w:i/>
        </w:rPr>
        <w:t>akrzew według działów klasyfikacji budżetowej</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6080"/>
        <w:gridCol w:w="2340"/>
      </w:tblGrid>
      <w:tr w:rsidR="00BB31C8" w:rsidRPr="00BB31C8" w:rsidTr="004B5317">
        <w:trPr>
          <w:trHeight w:val="399"/>
        </w:trPr>
        <w:tc>
          <w:tcPr>
            <w:tcW w:w="960" w:type="dxa"/>
            <w:shd w:val="clear" w:color="auto" w:fill="auto"/>
            <w:vAlign w:val="center"/>
            <w:hideMark/>
          </w:tcPr>
          <w:p w:rsidR="00BB31C8" w:rsidRPr="00BB31C8" w:rsidRDefault="00BB31C8" w:rsidP="008766C1">
            <w:pPr>
              <w:spacing w:before="0" w:after="0" w:line="240" w:lineRule="auto"/>
              <w:jc w:val="center"/>
              <w:rPr>
                <w:rFonts w:eastAsia="Times New Roman" w:cs="Times New Roman"/>
                <w:b/>
                <w:bCs/>
                <w:color w:val="000000"/>
                <w:szCs w:val="24"/>
                <w:lang w:eastAsia="pl-PL"/>
              </w:rPr>
            </w:pPr>
            <w:r w:rsidRPr="00BB31C8">
              <w:rPr>
                <w:rFonts w:eastAsia="Times New Roman" w:cs="Times New Roman"/>
                <w:b/>
                <w:bCs/>
                <w:color w:val="000000"/>
                <w:szCs w:val="24"/>
                <w:lang w:eastAsia="pl-PL"/>
              </w:rPr>
              <w:t>Dział</w:t>
            </w:r>
          </w:p>
        </w:tc>
        <w:tc>
          <w:tcPr>
            <w:tcW w:w="6080" w:type="dxa"/>
            <w:shd w:val="clear" w:color="auto" w:fill="auto"/>
            <w:vAlign w:val="center"/>
            <w:hideMark/>
          </w:tcPr>
          <w:p w:rsidR="00BB31C8" w:rsidRPr="00BB31C8" w:rsidRDefault="00BB31C8" w:rsidP="008766C1">
            <w:pPr>
              <w:spacing w:before="0" w:after="0" w:line="240" w:lineRule="auto"/>
              <w:jc w:val="center"/>
              <w:rPr>
                <w:rFonts w:eastAsia="Times New Roman" w:cs="Times New Roman"/>
                <w:b/>
                <w:bCs/>
                <w:color w:val="000000"/>
                <w:szCs w:val="24"/>
                <w:lang w:eastAsia="pl-PL"/>
              </w:rPr>
            </w:pPr>
            <w:r w:rsidRPr="00BB31C8">
              <w:rPr>
                <w:rFonts w:eastAsia="Times New Roman" w:cs="Times New Roman"/>
                <w:b/>
                <w:bCs/>
                <w:color w:val="000000"/>
                <w:szCs w:val="24"/>
                <w:lang w:eastAsia="pl-PL"/>
              </w:rPr>
              <w:t>Nazwa działu</w:t>
            </w:r>
          </w:p>
        </w:tc>
        <w:tc>
          <w:tcPr>
            <w:tcW w:w="2340" w:type="dxa"/>
            <w:shd w:val="clear" w:color="auto" w:fill="auto"/>
            <w:vAlign w:val="center"/>
            <w:hideMark/>
          </w:tcPr>
          <w:p w:rsidR="00BB31C8" w:rsidRPr="00BB31C8" w:rsidRDefault="00BB31C8" w:rsidP="008766C1">
            <w:pPr>
              <w:spacing w:before="0" w:after="0" w:line="240" w:lineRule="auto"/>
              <w:jc w:val="center"/>
              <w:rPr>
                <w:rFonts w:eastAsia="Times New Roman" w:cs="Times New Roman"/>
                <w:b/>
                <w:bCs/>
                <w:color w:val="000000"/>
                <w:szCs w:val="24"/>
                <w:lang w:eastAsia="pl-PL"/>
              </w:rPr>
            </w:pPr>
            <w:r w:rsidRPr="00BB31C8">
              <w:rPr>
                <w:rFonts w:eastAsia="Times New Roman" w:cs="Times New Roman"/>
                <w:b/>
                <w:bCs/>
                <w:color w:val="000000"/>
                <w:szCs w:val="24"/>
                <w:lang w:eastAsia="pl-PL"/>
              </w:rPr>
              <w:t>W</w:t>
            </w:r>
            <w:r>
              <w:rPr>
                <w:rFonts w:eastAsia="Times New Roman" w:cs="Times New Roman"/>
                <w:b/>
                <w:bCs/>
                <w:color w:val="000000"/>
                <w:szCs w:val="24"/>
                <w:lang w:eastAsia="pl-PL"/>
              </w:rPr>
              <w:t>ydatki w 2018 r.</w:t>
            </w:r>
          </w:p>
        </w:tc>
      </w:tr>
      <w:tr w:rsidR="00BB31C8" w:rsidRPr="00BB31C8" w:rsidTr="004B5317">
        <w:trPr>
          <w:trHeight w:val="399"/>
        </w:trPr>
        <w:tc>
          <w:tcPr>
            <w:tcW w:w="96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10</w:t>
            </w:r>
          </w:p>
        </w:tc>
        <w:tc>
          <w:tcPr>
            <w:tcW w:w="6080" w:type="dxa"/>
            <w:shd w:val="clear" w:color="auto" w:fill="auto"/>
            <w:vAlign w:val="center"/>
            <w:hideMark/>
          </w:tcPr>
          <w:p w:rsidR="00BB31C8" w:rsidRPr="00BB31C8" w:rsidRDefault="00BB31C8" w:rsidP="008766C1">
            <w:pPr>
              <w:spacing w:before="0" w:after="0" w:line="240" w:lineRule="auto"/>
              <w:jc w:val="left"/>
              <w:rPr>
                <w:rFonts w:eastAsia="Times New Roman" w:cs="Times New Roman"/>
                <w:color w:val="000000"/>
                <w:szCs w:val="24"/>
                <w:lang w:eastAsia="pl-PL"/>
              </w:rPr>
            </w:pPr>
            <w:r w:rsidRPr="00BB31C8">
              <w:rPr>
                <w:rFonts w:eastAsia="Times New Roman" w:cs="Times New Roman"/>
                <w:color w:val="000000"/>
                <w:szCs w:val="24"/>
                <w:lang w:eastAsia="pl-PL"/>
              </w:rPr>
              <w:t xml:space="preserve">Rolnictwo i łowiectwo                                    </w:t>
            </w:r>
          </w:p>
        </w:tc>
        <w:tc>
          <w:tcPr>
            <w:tcW w:w="234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5 543 800,18</w:t>
            </w:r>
          </w:p>
        </w:tc>
      </w:tr>
      <w:tr w:rsidR="00BB31C8" w:rsidRPr="00BB31C8" w:rsidTr="004B5317">
        <w:trPr>
          <w:trHeight w:val="399"/>
        </w:trPr>
        <w:tc>
          <w:tcPr>
            <w:tcW w:w="96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600</w:t>
            </w:r>
          </w:p>
        </w:tc>
        <w:tc>
          <w:tcPr>
            <w:tcW w:w="6080" w:type="dxa"/>
            <w:shd w:val="clear" w:color="auto" w:fill="auto"/>
            <w:vAlign w:val="center"/>
            <w:hideMark/>
          </w:tcPr>
          <w:p w:rsidR="00BB31C8" w:rsidRPr="00BB31C8" w:rsidRDefault="00BB31C8" w:rsidP="008766C1">
            <w:pPr>
              <w:spacing w:before="0" w:after="0" w:line="240" w:lineRule="auto"/>
              <w:jc w:val="left"/>
              <w:rPr>
                <w:rFonts w:eastAsia="Times New Roman" w:cs="Times New Roman"/>
                <w:color w:val="000000"/>
                <w:szCs w:val="24"/>
                <w:lang w:eastAsia="pl-PL"/>
              </w:rPr>
            </w:pPr>
            <w:r w:rsidRPr="00BB31C8">
              <w:rPr>
                <w:rFonts w:eastAsia="Times New Roman" w:cs="Times New Roman"/>
                <w:color w:val="000000"/>
                <w:szCs w:val="24"/>
                <w:lang w:eastAsia="pl-PL"/>
              </w:rPr>
              <w:t xml:space="preserve">Transport i łączność                                           </w:t>
            </w:r>
          </w:p>
        </w:tc>
        <w:tc>
          <w:tcPr>
            <w:tcW w:w="234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6 070 807,00</w:t>
            </w:r>
          </w:p>
        </w:tc>
      </w:tr>
      <w:tr w:rsidR="00BB31C8" w:rsidRPr="00BB31C8" w:rsidTr="004B5317">
        <w:trPr>
          <w:trHeight w:val="399"/>
        </w:trPr>
        <w:tc>
          <w:tcPr>
            <w:tcW w:w="96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700</w:t>
            </w:r>
          </w:p>
        </w:tc>
        <w:tc>
          <w:tcPr>
            <w:tcW w:w="6080" w:type="dxa"/>
            <w:shd w:val="clear" w:color="auto" w:fill="auto"/>
            <w:vAlign w:val="center"/>
            <w:hideMark/>
          </w:tcPr>
          <w:p w:rsidR="00BB31C8" w:rsidRPr="00BB31C8" w:rsidRDefault="00BB31C8" w:rsidP="008766C1">
            <w:pPr>
              <w:spacing w:before="0" w:after="0" w:line="240" w:lineRule="auto"/>
              <w:jc w:val="left"/>
              <w:rPr>
                <w:rFonts w:eastAsia="Times New Roman" w:cs="Times New Roman"/>
                <w:color w:val="000000"/>
                <w:szCs w:val="24"/>
                <w:lang w:eastAsia="pl-PL"/>
              </w:rPr>
            </w:pPr>
            <w:r w:rsidRPr="00BB31C8">
              <w:rPr>
                <w:rFonts w:eastAsia="Times New Roman" w:cs="Times New Roman"/>
                <w:color w:val="000000"/>
                <w:szCs w:val="24"/>
                <w:lang w:eastAsia="pl-PL"/>
              </w:rPr>
              <w:t xml:space="preserve">Gospodarka mieszkaniowa           </w:t>
            </w:r>
          </w:p>
        </w:tc>
        <w:tc>
          <w:tcPr>
            <w:tcW w:w="234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363 824,22</w:t>
            </w:r>
          </w:p>
        </w:tc>
      </w:tr>
      <w:tr w:rsidR="00BB31C8" w:rsidRPr="00BB31C8" w:rsidTr="004B5317">
        <w:trPr>
          <w:trHeight w:val="399"/>
        </w:trPr>
        <w:tc>
          <w:tcPr>
            <w:tcW w:w="96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750</w:t>
            </w:r>
          </w:p>
        </w:tc>
        <w:tc>
          <w:tcPr>
            <w:tcW w:w="6080" w:type="dxa"/>
            <w:shd w:val="clear" w:color="auto" w:fill="auto"/>
            <w:vAlign w:val="center"/>
            <w:hideMark/>
          </w:tcPr>
          <w:p w:rsidR="00BB31C8" w:rsidRPr="00BB31C8" w:rsidRDefault="00BB31C8" w:rsidP="008766C1">
            <w:pPr>
              <w:spacing w:before="0" w:after="0" w:line="240" w:lineRule="auto"/>
              <w:jc w:val="left"/>
              <w:rPr>
                <w:rFonts w:eastAsia="Times New Roman" w:cs="Times New Roman"/>
                <w:color w:val="000000"/>
                <w:szCs w:val="24"/>
                <w:lang w:eastAsia="pl-PL"/>
              </w:rPr>
            </w:pPr>
            <w:r w:rsidRPr="00BB31C8">
              <w:rPr>
                <w:rFonts w:eastAsia="Times New Roman" w:cs="Times New Roman"/>
                <w:color w:val="000000"/>
                <w:szCs w:val="24"/>
                <w:lang w:eastAsia="pl-PL"/>
              </w:rPr>
              <w:t xml:space="preserve">Administracja publiczna                                    </w:t>
            </w:r>
          </w:p>
        </w:tc>
        <w:tc>
          <w:tcPr>
            <w:tcW w:w="234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5 388 944,94</w:t>
            </w:r>
          </w:p>
        </w:tc>
      </w:tr>
      <w:tr w:rsidR="00BB31C8" w:rsidRPr="00BB31C8" w:rsidTr="004B5317">
        <w:trPr>
          <w:trHeight w:val="636"/>
        </w:trPr>
        <w:tc>
          <w:tcPr>
            <w:tcW w:w="96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751</w:t>
            </w:r>
          </w:p>
        </w:tc>
        <w:tc>
          <w:tcPr>
            <w:tcW w:w="6080" w:type="dxa"/>
            <w:shd w:val="clear" w:color="auto" w:fill="auto"/>
            <w:vAlign w:val="center"/>
            <w:hideMark/>
          </w:tcPr>
          <w:p w:rsidR="00BB31C8" w:rsidRPr="00BB31C8" w:rsidRDefault="00BB31C8" w:rsidP="008766C1">
            <w:pPr>
              <w:spacing w:before="0" w:after="0" w:line="240" w:lineRule="auto"/>
              <w:jc w:val="left"/>
              <w:rPr>
                <w:rFonts w:eastAsia="Times New Roman" w:cs="Times New Roman"/>
                <w:color w:val="000000"/>
                <w:szCs w:val="24"/>
                <w:lang w:eastAsia="pl-PL"/>
              </w:rPr>
            </w:pPr>
            <w:r w:rsidRPr="00BB31C8">
              <w:rPr>
                <w:rFonts w:eastAsia="Times New Roman" w:cs="Times New Roman"/>
                <w:color w:val="000000"/>
                <w:szCs w:val="24"/>
                <w:lang w:eastAsia="pl-PL"/>
              </w:rPr>
              <w:t xml:space="preserve">Urzędy naczelnych organów władzy państwowej, kontroli i ochrony prawa oraz sądownictwa </w:t>
            </w:r>
          </w:p>
        </w:tc>
        <w:tc>
          <w:tcPr>
            <w:tcW w:w="234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88 988,90</w:t>
            </w:r>
          </w:p>
        </w:tc>
      </w:tr>
      <w:tr w:rsidR="00BB31C8" w:rsidRPr="00BB31C8" w:rsidTr="004B5317">
        <w:trPr>
          <w:trHeight w:val="396"/>
        </w:trPr>
        <w:tc>
          <w:tcPr>
            <w:tcW w:w="96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754</w:t>
            </w:r>
          </w:p>
        </w:tc>
        <w:tc>
          <w:tcPr>
            <w:tcW w:w="6080" w:type="dxa"/>
            <w:shd w:val="clear" w:color="auto" w:fill="auto"/>
            <w:vAlign w:val="center"/>
            <w:hideMark/>
          </w:tcPr>
          <w:p w:rsidR="00BB31C8" w:rsidRPr="00BB31C8" w:rsidRDefault="00BB31C8" w:rsidP="008766C1">
            <w:pPr>
              <w:spacing w:before="0" w:after="0" w:line="240" w:lineRule="auto"/>
              <w:jc w:val="left"/>
              <w:rPr>
                <w:rFonts w:eastAsia="Times New Roman" w:cs="Times New Roman"/>
                <w:color w:val="000000"/>
                <w:szCs w:val="24"/>
                <w:lang w:eastAsia="pl-PL"/>
              </w:rPr>
            </w:pPr>
            <w:r w:rsidRPr="00BB31C8">
              <w:rPr>
                <w:rFonts w:eastAsia="Times New Roman" w:cs="Times New Roman"/>
                <w:color w:val="000000"/>
                <w:szCs w:val="24"/>
                <w:lang w:eastAsia="pl-PL"/>
              </w:rPr>
              <w:t xml:space="preserve">Bezpieczeństwo publiczne  i ochrona przeciwpożarowa                     </w:t>
            </w:r>
          </w:p>
        </w:tc>
        <w:tc>
          <w:tcPr>
            <w:tcW w:w="234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525 049,37</w:t>
            </w:r>
          </w:p>
        </w:tc>
      </w:tr>
      <w:tr w:rsidR="00BB31C8" w:rsidRPr="00BB31C8" w:rsidTr="004B5317">
        <w:trPr>
          <w:trHeight w:val="399"/>
        </w:trPr>
        <w:tc>
          <w:tcPr>
            <w:tcW w:w="96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757</w:t>
            </w:r>
          </w:p>
        </w:tc>
        <w:tc>
          <w:tcPr>
            <w:tcW w:w="6080" w:type="dxa"/>
            <w:shd w:val="clear" w:color="auto" w:fill="auto"/>
            <w:vAlign w:val="center"/>
            <w:hideMark/>
          </w:tcPr>
          <w:p w:rsidR="00BB31C8" w:rsidRPr="00BB31C8" w:rsidRDefault="00BB31C8" w:rsidP="008766C1">
            <w:pPr>
              <w:spacing w:before="0" w:after="0" w:line="240" w:lineRule="auto"/>
              <w:jc w:val="left"/>
              <w:rPr>
                <w:rFonts w:eastAsia="Times New Roman" w:cs="Times New Roman"/>
                <w:color w:val="000000"/>
                <w:szCs w:val="24"/>
                <w:lang w:eastAsia="pl-PL"/>
              </w:rPr>
            </w:pPr>
            <w:r w:rsidRPr="00BB31C8">
              <w:rPr>
                <w:rFonts w:eastAsia="Times New Roman" w:cs="Times New Roman"/>
                <w:color w:val="000000"/>
                <w:szCs w:val="24"/>
                <w:lang w:eastAsia="pl-PL"/>
              </w:rPr>
              <w:t>Obsługa długu publicznego</w:t>
            </w:r>
          </w:p>
        </w:tc>
        <w:tc>
          <w:tcPr>
            <w:tcW w:w="234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289 539,20</w:t>
            </w:r>
          </w:p>
        </w:tc>
      </w:tr>
      <w:tr w:rsidR="00BB31C8" w:rsidRPr="00BB31C8" w:rsidTr="004B5317">
        <w:trPr>
          <w:trHeight w:val="399"/>
        </w:trPr>
        <w:tc>
          <w:tcPr>
            <w:tcW w:w="96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801</w:t>
            </w:r>
          </w:p>
        </w:tc>
        <w:tc>
          <w:tcPr>
            <w:tcW w:w="6080" w:type="dxa"/>
            <w:shd w:val="clear" w:color="auto" w:fill="auto"/>
            <w:vAlign w:val="center"/>
            <w:hideMark/>
          </w:tcPr>
          <w:p w:rsidR="00BB31C8" w:rsidRPr="00BB31C8" w:rsidRDefault="00BB31C8" w:rsidP="008766C1">
            <w:pPr>
              <w:spacing w:before="0" w:after="0" w:line="240" w:lineRule="auto"/>
              <w:jc w:val="left"/>
              <w:rPr>
                <w:rFonts w:eastAsia="Times New Roman" w:cs="Times New Roman"/>
                <w:color w:val="000000"/>
                <w:szCs w:val="24"/>
                <w:lang w:eastAsia="pl-PL"/>
              </w:rPr>
            </w:pPr>
            <w:r w:rsidRPr="00BB31C8">
              <w:rPr>
                <w:rFonts w:eastAsia="Times New Roman" w:cs="Times New Roman"/>
                <w:color w:val="000000"/>
                <w:szCs w:val="24"/>
                <w:lang w:eastAsia="pl-PL"/>
              </w:rPr>
              <w:t xml:space="preserve">Oświata i wychowanie                    </w:t>
            </w:r>
          </w:p>
        </w:tc>
        <w:tc>
          <w:tcPr>
            <w:tcW w:w="234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15 284 349,36</w:t>
            </w:r>
          </w:p>
        </w:tc>
      </w:tr>
      <w:tr w:rsidR="00BB31C8" w:rsidRPr="00BB31C8" w:rsidTr="004B5317">
        <w:trPr>
          <w:trHeight w:val="399"/>
        </w:trPr>
        <w:tc>
          <w:tcPr>
            <w:tcW w:w="96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851</w:t>
            </w:r>
          </w:p>
        </w:tc>
        <w:tc>
          <w:tcPr>
            <w:tcW w:w="6080" w:type="dxa"/>
            <w:shd w:val="clear" w:color="auto" w:fill="auto"/>
            <w:vAlign w:val="center"/>
            <w:hideMark/>
          </w:tcPr>
          <w:p w:rsidR="00BB31C8" w:rsidRPr="00BB31C8" w:rsidRDefault="00BB31C8" w:rsidP="008766C1">
            <w:pPr>
              <w:spacing w:before="0" w:after="0" w:line="240" w:lineRule="auto"/>
              <w:jc w:val="left"/>
              <w:rPr>
                <w:rFonts w:eastAsia="Times New Roman" w:cs="Times New Roman"/>
                <w:color w:val="000000"/>
                <w:szCs w:val="24"/>
                <w:lang w:eastAsia="pl-PL"/>
              </w:rPr>
            </w:pPr>
            <w:r w:rsidRPr="00BB31C8">
              <w:rPr>
                <w:rFonts w:eastAsia="Times New Roman" w:cs="Times New Roman"/>
                <w:color w:val="000000"/>
                <w:szCs w:val="24"/>
                <w:lang w:eastAsia="pl-PL"/>
              </w:rPr>
              <w:t xml:space="preserve">Ochrona zdrowia                   </w:t>
            </w:r>
          </w:p>
        </w:tc>
        <w:tc>
          <w:tcPr>
            <w:tcW w:w="234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140 664,16</w:t>
            </w:r>
          </w:p>
        </w:tc>
      </w:tr>
      <w:tr w:rsidR="00BB31C8" w:rsidRPr="00BB31C8" w:rsidTr="004B5317">
        <w:trPr>
          <w:trHeight w:val="399"/>
        </w:trPr>
        <w:tc>
          <w:tcPr>
            <w:tcW w:w="96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852</w:t>
            </w:r>
          </w:p>
        </w:tc>
        <w:tc>
          <w:tcPr>
            <w:tcW w:w="6080" w:type="dxa"/>
            <w:shd w:val="clear" w:color="auto" w:fill="auto"/>
            <w:vAlign w:val="center"/>
            <w:hideMark/>
          </w:tcPr>
          <w:p w:rsidR="00BB31C8" w:rsidRPr="00BB31C8" w:rsidRDefault="00BB31C8" w:rsidP="008766C1">
            <w:pPr>
              <w:spacing w:before="0" w:after="0" w:line="240" w:lineRule="auto"/>
              <w:jc w:val="left"/>
              <w:rPr>
                <w:rFonts w:eastAsia="Times New Roman" w:cs="Times New Roman"/>
                <w:color w:val="000000"/>
                <w:szCs w:val="24"/>
                <w:lang w:eastAsia="pl-PL"/>
              </w:rPr>
            </w:pPr>
            <w:r w:rsidRPr="00BB31C8">
              <w:rPr>
                <w:rFonts w:eastAsia="Times New Roman" w:cs="Times New Roman"/>
                <w:color w:val="000000"/>
                <w:szCs w:val="24"/>
                <w:lang w:eastAsia="pl-PL"/>
              </w:rPr>
              <w:t xml:space="preserve">Pomoc społeczna                                            </w:t>
            </w:r>
          </w:p>
        </w:tc>
        <w:tc>
          <w:tcPr>
            <w:tcW w:w="234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1 531 584,94</w:t>
            </w:r>
          </w:p>
        </w:tc>
      </w:tr>
      <w:tr w:rsidR="00BB31C8" w:rsidRPr="00BB31C8" w:rsidTr="004B5317">
        <w:trPr>
          <w:trHeight w:val="399"/>
        </w:trPr>
        <w:tc>
          <w:tcPr>
            <w:tcW w:w="96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854</w:t>
            </w:r>
          </w:p>
        </w:tc>
        <w:tc>
          <w:tcPr>
            <w:tcW w:w="6080" w:type="dxa"/>
            <w:shd w:val="clear" w:color="auto" w:fill="auto"/>
            <w:vAlign w:val="center"/>
            <w:hideMark/>
          </w:tcPr>
          <w:p w:rsidR="00BB31C8" w:rsidRPr="00BB31C8" w:rsidRDefault="00BB31C8" w:rsidP="008766C1">
            <w:pPr>
              <w:spacing w:before="0" w:after="0" w:line="240" w:lineRule="auto"/>
              <w:jc w:val="left"/>
              <w:rPr>
                <w:rFonts w:eastAsia="Times New Roman" w:cs="Times New Roman"/>
                <w:color w:val="000000"/>
                <w:szCs w:val="24"/>
                <w:lang w:eastAsia="pl-PL"/>
              </w:rPr>
            </w:pPr>
            <w:r w:rsidRPr="00BB31C8">
              <w:rPr>
                <w:rFonts w:eastAsia="Times New Roman" w:cs="Times New Roman"/>
                <w:color w:val="000000"/>
                <w:szCs w:val="24"/>
                <w:lang w:eastAsia="pl-PL"/>
              </w:rPr>
              <w:t xml:space="preserve">Edukacyjna opieka wychowawcza                      </w:t>
            </w:r>
          </w:p>
        </w:tc>
        <w:tc>
          <w:tcPr>
            <w:tcW w:w="234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442 304,28</w:t>
            </w:r>
          </w:p>
        </w:tc>
      </w:tr>
      <w:tr w:rsidR="00BB31C8" w:rsidRPr="00BB31C8" w:rsidTr="004B5317">
        <w:trPr>
          <w:trHeight w:val="399"/>
        </w:trPr>
        <w:tc>
          <w:tcPr>
            <w:tcW w:w="96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855</w:t>
            </w:r>
          </w:p>
        </w:tc>
        <w:tc>
          <w:tcPr>
            <w:tcW w:w="6080" w:type="dxa"/>
            <w:shd w:val="clear" w:color="auto" w:fill="auto"/>
            <w:vAlign w:val="center"/>
            <w:hideMark/>
          </w:tcPr>
          <w:p w:rsidR="00BB31C8" w:rsidRPr="00BB31C8" w:rsidRDefault="00BB31C8" w:rsidP="008766C1">
            <w:pPr>
              <w:spacing w:before="0" w:after="0" w:line="240" w:lineRule="auto"/>
              <w:jc w:val="left"/>
              <w:rPr>
                <w:rFonts w:eastAsia="Times New Roman" w:cs="Times New Roman"/>
                <w:color w:val="000000"/>
                <w:szCs w:val="24"/>
                <w:lang w:eastAsia="pl-PL"/>
              </w:rPr>
            </w:pPr>
            <w:r w:rsidRPr="00BB31C8">
              <w:rPr>
                <w:rFonts w:eastAsia="Times New Roman" w:cs="Times New Roman"/>
                <w:color w:val="000000"/>
                <w:szCs w:val="24"/>
                <w:lang w:eastAsia="pl-PL"/>
              </w:rPr>
              <w:t>Rodzina</w:t>
            </w:r>
          </w:p>
        </w:tc>
        <w:tc>
          <w:tcPr>
            <w:tcW w:w="234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18 642 223,50</w:t>
            </w:r>
          </w:p>
        </w:tc>
      </w:tr>
      <w:tr w:rsidR="00BB31C8" w:rsidRPr="00BB31C8" w:rsidTr="004B5317">
        <w:trPr>
          <w:trHeight w:val="399"/>
        </w:trPr>
        <w:tc>
          <w:tcPr>
            <w:tcW w:w="96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900</w:t>
            </w:r>
          </w:p>
        </w:tc>
        <w:tc>
          <w:tcPr>
            <w:tcW w:w="6080" w:type="dxa"/>
            <w:shd w:val="clear" w:color="auto" w:fill="auto"/>
            <w:vAlign w:val="center"/>
            <w:hideMark/>
          </w:tcPr>
          <w:p w:rsidR="00BB31C8" w:rsidRPr="00BB31C8" w:rsidRDefault="00BB31C8" w:rsidP="008766C1">
            <w:pPr>
              <w:spacing w:before="0" w:after="0" w:line="240" w:lineRule="auto"/>
              <w:jc w:val="left"/>
              <w:rPr>
                <w:rFonts w:eastAsia="Times New Roman" w:cs="Times New Roman"/>
                <w:color w:val="000000"/>
                <w:szCs w:val="24"/>
                <w:lang w:eastAsia="pl-PL"/>
              </w:rPr>
            </w:pPr>
            <w:r w:rsidRPr="00BB31C8">
              <w:rPr>
                <w:rFonts w:eastAsia="Times New Roman" w:cs="Times New Roman"/>
                <w:color w:val="000000"/>
                <w:szCs w:val="24"/>
                <w:lang w:eastAsia="pl-PL"/>
              </w:rPr>
              <w:t>Gospodarka komunalna i ochrona środowiska</w:t>
            </w:r>
          </w:p>
        </w:tc>
        <w:tc>
          <w:tcPr>
            <w:tcW w:w="234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3 130 092,52</w:t>
            </w:r>
          </w:p>
        </w:tc>
      </w:tr>
      <w:tr w:rsidR="00BB31C8" w:rsidRPr="00BB31C8" w:rsidTr="004B5317">
        <w:trPr>
          <w:trHeight w:val="399"/>
        </w:trPr>
        <w:tc>
          <w:tcPr>
            <w:tcW w:w="96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921</w:t>
            </w:r>
          </w:p>
        </w:tc>
        <w:tc>
          <w:tcPr>
            <w:tcW w:w="6080" w:type="dxa"/>
            <w:shd w:val="clear" w:color="auto" w:fill="auto"/>
            <w:vAlign w:val="center"/>
            <w:hideMark/>
          </w:tcPr>
          <w:p w:rsidR="00BB31C8" w:rsidRPr="00BB31C8" w:rsidRDefault="00BB31C8" w:rsidP="008766C1">
            <w:pPr>
              <w:spacing w:before="0" w:after="0" w:line="240" w:lineRule="auto"/>
              <w:jc w:val="left"/>
              <w:rPr>
                <w:rFonts w:eastAsia="Times New Roman" w:cs="Times New Roman"/>
                <w:color w:val="000000"/>
                <w:szCs w:val="24"/>
                <w:lang w:eastAsia="pl-PL"/>
              </w:rPr>
            </w:pPr>
            <w:r w:rsidRPr="00BB31C8">
              <w:rPr>
                <w:rFonts w:eastAsia="Times New Roman" w:cs="Times New Roman"/>
                <w:color w:val="000000"/>
                <w:szCs w:val="24"/>
                <w:lang w:eastAsia="pl-PL"/>
              </w:rPr>
              <w:t>Kultura i ochrona dziedzictwa narodowego</w:t>
            </w:r>
          </w:p>
        </w:tc>
        <w:tc>
          <w:tcPr>
            <w:tcW w:w="234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2 678 105,76</w:t>
            </w:r>
          </w:p>
        </w:tc>
      </w:tr>
      <w:tr w:rsidR="00BB31C8" w:rsidRPr="00BB31C8" w:rsidTr="004B5317">
        <w:trPr>
          <w:trHeight w:val="399"/>
        </w:trPr>
        <w:tc>
          <w:tcPr>
            <w:tcW w:w="96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926</w:t>
            </w:r>
          </w:p>
        </w:tc>
        <w:tc>
          <w:tcPr>
            <w:tcW w:w="6080" w:type="dxa"/>
            <w:shd w:val="clear" w:color="auto" w:fill="auto"/>
            <w:vAlign w:val="center"/>
            <w:hideMark/>
          </w:tcPr>
          <w:p w:rsidR="00BB31C8" w:rsidRPr="00BB31C8" w:rsidRDefault="00BB31C8" w:rsidP="008766C1">
            <w:pPr>
              <w:spacing w:before="0" w:after="0" w:line="240" w:lineRule="auto"/>
              <w:jc w:val="left"/>
              <w:rPr>
                <w:rFonts w:eastAsia="Times New Roman" w:cs="Times New Roman"/>
                <w:color w:val="000000"/>
                <w:szCs w:val="24"/>
                <w:lang w:eastAsia="pl-PL"/>
              </w:rPr>
            </w:pPr>
            <w:r w:rsidRPr="00BB31C8">
              <w:rPr>
                <w:rFonts w:eastAsia="Times New Roman" w:cs="Times New Roman"/>
                <w:color w:val="000000"/>
                <w:szCs w:val="24"/>
                <w:lang w:eastAsia="pl-PL"/>
              </w:rPr>
              <w:t xml:space="preserve">Kultura fizyczna i sport </w:t>
            </w:r>
          </w:p>
        </w:tc>
        <w:tc>
          <w:tcPr>
            <w:tcW w:w="234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180 373,97</w:t>
            </w:r>
          </w:p>
        </w:tc>
      </w:tr>
      <w:tr w:rsidR="00BB31C8" w:rsidRPr="00BB31C8" w:rsidTr="004B5317">
        <w:trPr>
          <w:trHeight w:val="399"/>
        </w:trPr>
        <w:tc>
          <w:tcPr>
            <w:tcW w:w="7040" w:type="dxa"/>
            <w:gridSpan w:val="2"/>
            <w:shd w:val="clear" w:color="auto" w:fill="auto"/>
            <w:vAlign w:val="center"/>
            <w:hideMark/>
          </w:tcPr>
          <w:p w:rsidR="00BB31C8" w:rsidRPr="00BB31C8" w:rsidRDefault="00BB31C8" w:rsidP="008766C1">
            <w:pPr>
              <w:spacing w:before="0" w:after="0" w:line="240" w:lineRule="auto"/>
              <w:jc w:val="center"/>
              <w:rPr>
                <w:rFonts w:eastAsia="Times New Roman" w:cs="Times New Roman"/>
                <w:b/>
                <w:bCs/>
                <w:color w:val="000000"/>
                <w:szCs w:val="24"/>
                <w:lang w:eastAsia="pl-PL"/>
              </w:rPr>
            </w:pPr>
            <w:r w:rsidRPr="00BB31C8">
              <w:rPr>
                <w:rFonts w:eastAsia="Times New Roman" w:cs="Times New Roman"/>
                <w:b/>
                <w:bCs/>
                <w:color w:val="000000"/>
                <w:szCs w:val="24"/>
                <w:lang w:eastAsia="pl-PL"/>
              </w:rPr>
              <w:t>Razem</w:t>
            </w:r>
          </w:p>
        </w:tc>
        <w:tc>
          <w:tcPr>
            <w:tcW w:w="2340" w:type="dxa"/>
            <w:shd w:val="clear" w:color="auto" w:fill="auto"/>
            <w:vAlign w:val="center"/>
            <w:hideMark/>
          </w:tcPr>
          <w:p w:rsidR="00BB31C8" w:rsidRPr="00BB31C8" w:rsidRDefault="00BB31C8" w:rsidP="008766C1">
            <w:pPr>
              <w:spacing w:before="0" w:after="0" w:line="240" w:lineRule="auto"/>
              <w:jc w:val="right"/>
              <w:rPr>
                <w:rFonts w:eastAsia="Times New Roman" w:cs="Times New Roman"/>
                <w:b/>
                <w:bCs/>
                <w:color w:val="000000"/>
                <w:szCs w:val="24"/>
                <w:lang w:eastAsia="pl-PL"/>
              </w:rPr>
            </w:pPr>
            <w:r w:rsidRPr="00BB31C8">
              <w:rPr>
                <w:rFonts w:eastAsia="Times New Roman" w:cs="Times New Roman"/>
                <w:b/>
                <w:bCs/>
                <w:color w:val="000000"/>
                <w:szCs w:val="24"/>
                <w:lang w:eastAsia="pl-PL"/>
              </w:rPr>
              <w:t>60 300 652,30</w:t>
            </w:r>
          </w:p>
        </w:tc>
      </w:tr>
    </w:tbl>
    <w:p w:rsidR="00BB31C8" w:rsidRPr="00BB31C8" w:rsidRDefault="00BB31C8" w:rsidP="008766C1">
      <w:pPr>
        <w:spacing w:before="0" w:after="0" w:line="360" w:lineRule="auto"/>
        <w:rPr>
          <w:i/>
        </w:rPr>
      </w:pPr>
    </w:p>
    <w:p w:rsidR="00DD26A0" w:rsidRDefault="00BB31C8" w:rsidP="008766C1">
      <w:pPr>
        <w:spacing w:before="0" w:after="0" w:line="360" w:lineRule="auto"/>
        <w:ind w:firstLine="708"/>
      </w:pPr>
      <w:r>
        <w:t>Podział wydatków zaprezentowany w powyższej tabeli obrazuje, jakie zadania</w:t>
      </w:r>
      <w:r w:rsidR="00F054FD">
        <w:t xml:space="preserve"> realizowane są w </w:t>
      </w:r>
      <w:r w:rsidR="00204AC6">
        <w:t>g</w:t>
      </w:r>
      <w:r w:rsidR="00F054FD">
        <w:t xml:space="preserve">minie Zakrzew jako priorytetowe. </w:t>
      </w:r>
      <w:r w:rsidR="00981F1D">
        <w:t>Największe nakłady przeznaczono na</w:t>
      </w:r>
      <w:r w:rsidR="00204AC6">
        <w:t> </w:t>
      </w:r>
      <w:r w:rsidR="00981F1D">
        <w:t xml:space="preserve">działania w zakresie wspierania rodziny oraz na oświatę. </w:t>
      </w:r>
      <w:r w:rsidR="00F054FD">
        <w:t xml:space="preserve">Szczegółowo podział ten </w:t>
      </w:r>
      <w:r w:rsidR="005548E9">
        <w:t>przedstawia</w:t>
      </w:r>
      <w:r w:rsidR="00F054FD">
        <w:t xml:space="preserve"> poniższy wykres.</w:t>
      </w:r>
    </w:p>
    <w:p w:rsidR="00D82C49" w:rsidRDefault="00D82C49" w:rsidP="008766C1">
      <w:pPr>
        <w:spacing w:before="0" w:after="0" w:line="240" w:lineRule="auto"/>
        <w:jc w:val="left"/>
      </w:pPr>
      <w:r>
        <w:br w:type="page"/>
      </w:r>
    </w:p>
    <w:p w:rsidR="00F054FD" w:rsidRDefault="00204AC6" w:rsidP="008766C1">
      <w:pPr>
        <w:spacing w:before="0" w:after="0"/>
        <w:jc w:val="left"/>
      </w:pPr>
      <w:r>
        <w:rPr>
          <w:noProof/>
          <w:lang w:eastAsia="pl-PL"/>
        </w:rPr>
        <w:lastRenderedPageBreak/>
        <w:drawing>
          <wp:inline distT="0" distB="0" distL="0" distR="0" wp14:anchorId="36AD03CE" wp14:editId="2677D2D3">
            <wp:extent cx="5989320" cy="7566660"/>
            <wp:effectExtent l="0" t="0" r="0" b="0"/>
            <wp:docPr id="4" name="Wykres 4">
              <a:extLst xmlns:a="http://schemas.openxmlformats.org/drawingml/2006/main">
                <a:ext uri="{FF2B5EF4-FFF2-40B4-BE49-F238E27FC236}">
                  <a16:creationId xmlns:a16="http://schemas.microsoft.com/office/drawing/2014/main" id="{AD72B8BC-9A0D-45E0-8424-B9889D608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66C1" w:rsidRDefault="00F054FD" w:rsidP="008766C1">
      <w:pPr>
        <w:spacing w:before="0" w:after="0" w:line="360" w:lineRule="auto"/>
      </w:pPr>
      <w:r>
        <w:tab/>
      </w:r>
    </w:p>
    <w:p w:rsidR="005548E9" w:rsidRDefault="00725898" w:rsidP="008766C1">
      <w:pPr>
        <w:spacing w:before="0" w:after="0" w:line="360" w:lineRule="auto"/>
        <w:ind w:firstLine="708"/>
      </w:pPr>
      <w:r>
        <w:t>Ważnym</w:t>
      </w:r>
      <w:r w:rsidR="00A51C59">
        <w:t xml:space="preserve"> zadaniem </w:t>
      </w:r>
      <w:r w:rsidR="00F93AAE">
        <w:t>jednostki samorządu terytorialnego jest realizacja inwestycji</w:t>
      </w:r>
      <w:r w:rsidR="00EB7E80">
        <w:t>,</w:t>
      </w:r>
      <w:r w:rsidR="00B93C15">
        <w:t xml:space="preserve"> dotyczących </w:t>
      </w:r>
      <w:r w:rsidR="005548E9">
        <w:t xml:space="preserve">zarówno </w:t>
      </w:r>
      <w:r w:rsidR="00B93C15">
        <w:t xml:space="preserve">infrastruktury technicznej i komunikacyjnej, </w:t>
      </w:r>
      <w:r w:rsidR="005548E9">
        <w:t xml:space="preserve">jak i </w:t>
      </w:r>
      <w:r w:rsidR="00B93C15">
        <w:t xml:space="preserve">zasobów oświatowych </w:t>
      </w:r>
      <w:r w:rsidR="00B93C15">
        <w:lastRenderedPageBreak/>
        <w:t>i społecznych. Działalność w tym zakresie powoduje, że gmina jest atrakcyjniejsza dla inwestorów, a warunki życia mieszk</w:t>
      </w:r>
      <w:r w:rsidR="007F127D">
        <w:t>ańców się poprawiają.</w:t>
      </w:r>
    </w:p>
    <w:p w:rsidR="007F127D" w:rsidRDefault="005548E9" w:rsidP="008766C1">
      <w:pPr>
        <w:spacing w:before="0" w:after="0" w:line="360" w:lineRule="auto"/>
        <w:ind w:firstLine="708"/>
      </w:pPr>
      <w:r>
        <w:t>Nakłady na inwestycje</w:t>
      </w:r>
      <w:r w:rsidR="00B93C15">
        <w:t xml:space="preserve"> w </w:t>
      </w:r>
      <w:r w:rsidR="008766C1">
        <w:t>g</w:t>
      </w:r>
      <w:r w:rsidR="00B93C15">
        <w:t>minie Zakrzew w</w:t>
      </w:r>
      <w:r w:rsidR="007F127D">
        <w:t> </w:t>
      </w:r>
      <w:r w:rsidR="00B93C15">
        <w:t>2018 roku wyniosły 13 829 408,01 zł, co</w:t>
      </w:r>
      <w:r w:rsidR="00EB7E80">
        <w:t> </w:t>
      </w:r>
      <w:r w:rsidR="00B93C15">
        <w:t xml:space="preserve">stanowi 22,93% </w:t>
      </w:r>
      <w:r w:rsidR="00981F1D">
        <w:t>wszystkich wydatków</w:t>
      </w:r>
      <w:r w:rsidR="00B93C15">
        <w:t xml:space="preserve">. </w:t>
      </w:r>
      <w:r w:rsidR="00F93AAE">
        <w:t>Szczegółowy podział wydatków inwestycyjnych obrazuje poniższa tabela</w:t>
      </w:r>
      <w:r w:rsidR="008766C1">
        <w:t>.</w:t>
      </w:r>
    </w:p>
    <w:p w:rsidR="00F410C1" w:rsidRPr="00CA01F5" w:rsidRDefault="00F410C1" w:rsidP="008766C1">
      <w:pPr>
        <w:spacing w:before="0" w:after="0" w:line="360" w:lineRule="auto"/>
        <w:ind w:firstLine="708"/>
      </w:pPr>
    </w:p>
    <w:p w:rsidR="00B93C15" w:rsidRDefault="00F93AAE" w:rsidP="008766C1">
      <w:pPr>
        <w:spacing w:before="0" w:after="0" w:line="240" w:lineRule="auto"/>
        <w:rPr>
          <w:i/>
        </w:rPr>
      </w:pPr>
      <w:r w:rsidRPr="00B93C15">
        <w:rPr>
          <w:i/>
        </w:rPr>
        <w:t xml:space="preserve">Tabela </w:t>
      </w:r>
      <w:r w:rsidR="008411EC">
        <w:rPr>
          <w:i/>
        </w:rPr>
        <w:t>3</w:t>
      </w:r>
      <w:r w:rsidR="00B93C15" w:rsidRPr="00B93C15">
        <w:rPr>
          <w:i/>
        </w:rPr>
        <w:t>.</w:t>
      </w:r>
      <w:r w:rsidR="00537CFA">
        <w:rPr>
          <w:i/>
        </w:rPr>
        <w:t>4</w:t>
      </w:r>
      <w:r w:rsidR="00B93C15" w:rsidRPr="00B93C15">
        <w:rPr>
          <w:i/>
        </w:rPr>
        <w:t xml:space="preserve"> Struktura wydatków inwestycyjnych </w:t>
      </w:r>
      <w:r w:rsidR="007168B9">
        <w:rPr>
          <w:i/>
        </w:rPr>
        <w:t>g</w:t>
      </w:r>
      <w:r w:rsidR="00B93C15" w:rsidRPr="00B93C15">
        <w:rPr>
          <w:i/>
        </w:rPr>
        <w:t>miny Zakrzew w 2018 roku</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6481"/>
        <w:gridCol w:w="1701"/>
      </w:tblGrid>
      <w:tr w:rsidR="00B93C15" w:rsidRPr="00B93C15" w:rsidTr="003166EA">
        <w:trPr>
          <w:trHeight w:val="399"/>
        </w:trPr>
        <w:tc>
          <w:tcPr>
            <w:tcW w:w="960" w:type="dxa"/>
            <w:shd w:val="clear" w:color="auto" w:fill="auto"/>
            <w:vAlign w:val="center"/>
            <w:hideMark/>
          </w:tcPr>
          <w:p w:rsidR="00B93C15" w:rsidRPr="00B93C15" w:rsidRDefault="00B93C15" w:rsidP="008766C1">
            <w:pPr>
              <w:spacing w:before="0" w:after="0" w:line="240" w:lineRule="auto"/>
              <w:jc w:val="center"/>
              <w:rPr>
                <w:rFonts w:eastAsia="Times New Roman" w:cs="Times New Roman"/>
                <w:b/>
                <w:bCs/>
                <w:color w:val="000000"/>
                <w:szCs w:val="24"/>
                <w:lang w:eastAsia="pl-PL"/>
              </w:rPr>
            </w:pPr>
            <w:r w:rsidRPr="00B93C15">
              <w:rPr>
                <w:rFonts w:eastAsia="Times New Roman" w:cs="Times New Roman"/>
                <w:b/>
                <w:bCs/>
                <w:color w:val="000000"/>
                <w:szCs w:val="24"/>
                <w:lang w:eastAsia="pl-PL"/>
              </w:rPr>
              <w:t>Dział</w:t>
            </w:r>
          </w:p>
        </w:tc>
        <w:tc>
          <w:tcPr>
            <w:tcW w:w="6481" w:type="dxa"/>
            <w:shd w:val="clear" w:color="auto" w:fill="auto"/>
            <w:vAlign w:val="center"/>
            <w:hideMark/>
          </w:tcPr>
          <w:p w:rsidR="00B93C15" w:rsidRPr="00B93C15" w:rsidRDefault="00B93C15" w:rsidP="008766C1">
            <w:pPr>
              <w:spacing w:before="0" w:after="0" w:line="240" w:lineRule="auto"/>
              <w:jc w:val="center"/>
              <w:rPr>
                <w:rFonts w:eastAsia="Times New Roman" w:cs="Times New Roman"/>
                <w:b/>
                <w:bCs/>
                <w:color w:val="000000"/>
                <w:szCs w:val="24"/>
                <w:lang w:eastAsia="pl-PL"/>
              </w:rPr>
            </w:pPr>
            <w:r w:rsidRPr="00B93C15">
              <w:rPr>
                <w:rFonts w:eastAsia="Times New Roman" w:cs="Times New Roman"/>
                <w:b/>
                <w:bCs/>
                <w:color w:val="000000"/>
                <w:szCs w:val="24"/>
                <w:lang w:eastAsia="pl-PL"/>
              </w:rPr>
              <w:t>Nazwa działu</w:t>
            </w:r>
          </w:p>
        </w:tc>
        <w:tc>
          <w:tcPr>
            <w:tcW w:w="1701" w:type="dxa"/>
            <w:shd w:val="clear" w:color="auto" w:fill="auto"/>
            <w:vAlign w:val="center"/>
            <w:hideMark/>
          </w:tcPr>
          <w:p w:rsidR="00B93C15" w:rsidRPr="00B93C15" w:rsidRDefault="00B93C15" w:rsidP="008766C1">
            <w:pPr>
              <w:spacing w:before="0" w:after="0" w:line="240" w:lineRule="auto"/>
              <w:jc w:val="center"/>
              <w:rPr>
                <w:rFonts w:eastAsia="Times New Roman" w:cs="Times New Roman"/>
                <w:b/>
                <w:bCs/>
                <w:color w:val="000000"/>
                <w:szCs w:val="24"/>
                <w:lang w:eastAsia="pl-PL"/>
              </w:rPr>
            </w:pPr>
            <w:r w:rsidRPr="00B93C15">
              <w:rPr>
                <w:rFonts w:eastAsia="Times New Roman" w:cs="Times New Roman"/>
                <w:b/>
                <w:bCs/>
                <w:color w:val="000000"/>
                <w:szCs w:val="24"/>
                <w:lang w:eastAsia="pl-PL"/>
              </w:rPr>
              <w:t>Wykonanie</w:t>
            </w:r>
          </w:p>
        </w:tc>
      </w:tr>
      <w:tr w:rsidR="00B93C15" w:rsidRPr="00B93C15" w:rsidTr="003166EA">
        <w:trPr>
          <w:trHeight w:val="399"/>
        </w:trPr>
        <w:tc>
          <w:tcPr>
            <w:tcW w:w="960" w:type="dxa"/>
            <w:shd w:val="clear" w:color="auto" w:fill="auto"/>
            <w:vAlign w:val="center"/>
            <w:hideMark/>
          </w:tcPr>
          <w:p w:rsidR="00B93C15" w:rsidRPr="00B93C15" w:rsidRDefault="00EE676B" w:rsidP="008766C1">
            <w:pPr>
              <w:spacing w:before="0" w:after="0" w:line="240" w:lineRule="auto"/>
              <w:jc w:val="center"/>
              <w:rPr>
                <w:rFonts w:eastAsia="Times New Roman" w:cs="Times New Roman"/>
                <w:b/>
                <w:bCs/>
                <w:color w:val="000000"/>
                <w:szCs w:val="24"/>
                <w:lang w:eastAsia="pl-PL"/>
              </w:rPr>
            </w:pPr>
            <w:r>
              <w:rPr>
                <w:rFonts w:eastAsia="Times New Roman" w:cs="Times New Roman"/>
                <w:b/>
                <w:bCs/>
                <w:color w:val="000000"/>
                <w:szCs w:val="24"/>
                <w:lang w:eastAsia="pl-PL"/>
              </w:rPr>
              <w:t>0</w:t>
            </w:r>
            <w:r w:rsidR="00B93C15" w:rsidRPr="00B93C15">
              <w:rPr>
                <w:rFonts w:eastAsia="Times New Roman" w:cs="Times New Roman"/>
                <w:b/>
                <w:bCs/>
                <w:color w:val="000000"/>
                <w:szCs w:val="24"/>
                <w:lang w:eastAsia="pl-PL"/>
              </w:rPr>
              <w:t>10</w:t>
            </w:r>
          </w:p>
        </w:tc>
        <w:tc>
          <w:tcPr>
            <w:tcW w:w="6481" w:type="dxa"/>
            <w:shd w:val="clear" w:color="auto" w:fill="auto"/>
            <w:vAlign w:val="center"/>
            <w:hideMark/>
          </w:tcPr>
          <w:p w:rsidR="00B93C15" w:rsidRPr="00B93C15" w:rsidRDefault="00B93C15" w:rsidP="008766C1">
            <w:pPr>
              <w:spacing w:before="0" w:after="0" w:line="240" w:lineRule="auto"/>
              <w:jc w:val="left"/>
              <w:rPr>
                <w:rFonts w:eastAsia="Times New Roman" w:cs="Times New Roman"/>
                <w:color w:val="000000"/>
                <w:szCs w:val="24"/>
                <w:lang w:eastAsia="pl-PL"/>
              </w:rPr>
            </w:pPr>
            <w:r w:rsidRPr="00B93C15">
              <w:rPr>
                <w:rFonts w:eastAsia="Times New Roman" w:cs="Times New Roman"/>
                <w:color w:val="000000"/>
                <w:szCs w:val="24"/>
                <w:lang w:eastAsia="pl-PL"/>
              </w:rPr>
              <w:t>Rolnictwo i łowiectwo</w:t>
            </w:r>
            <w:r w:rsidR="00EE676B">
              <w:rPr>
                <w:rFonts w:eastAsia="Times New Roman" w:cs="Times New Roman"/>
                <w:color w:val="000000"/>
                <w:szCs w:val="24"/>
                <w:lang w:eastAsia="pl-PL"/>
              </w:rPr>
              <w:t xml:space="preserve"> (rozbudowa systemu wodno-kanalizacyjnego)</w:t>
            </w:r>
          </w:p>
        </w:tc>
        <w:tc>
          <w:tcPr>
            <w:tcW w:w="1701" w:type="dxa"/>
            <w:shd w:val="clear" w:color="auto" w:fill="auto"/>
            <w:vAlign w:val="center"/>
            <w:hideMark/>
          </w:tcPr>
          <w:p w:rsidR="00B93C15" w:rsidRPr="00B93C15" w:rsidRDefault="00B93C15" w:rsidP="008766C1">
            <w:pPr>
              <w:spacing w:before="0" w:after="0" w:line="240" w:lineRule="auto"/>
              <w:jc w:val="right"/>
              <w:rPr>
                <w:rFonts w:eastAsia="Times New Roman" w:cs="Times New Roman"/>
                <w:b/>
                <w:bCs/>
                <w:color w:val="000000"/>
                <w:szCs w:val="24"/>
                <w:lang w:eastAsia="pl-PL"/>
              </w:rPr>
            </w:pPr>
            <w:r w:rsidRPr="00B93C15">
              <w:rPr>
                <w:rFonts w:eastAsia="Times New Roman" w:cs="Times New Roman"/>
                <w:b/>
                <w:bCs/>
                <w:color w:val="000000"/>
                <w:szCs w:val="24"/>
                <w:lang w:eastAsia="pl-PL"/>
              </w:rPr>
              <w:t>5 083 271,70</w:t>
            </w:r>
          </w:p>
        </w:tc>
      </w:tr>
      <w:tr w:rsidR="00B93C15" w:rsidRPr="00B93C15" w:rsidTr="003166EA">
        <w:trPr>
          <w:trHeight w:val="399"/>
        </w:trPr>
        <w:tc>
          <w:tcPr>
            <w:tcW w:w="960" w:type="dxa"/>
            <w:shd w:val="clear" w:color="auto" w:fill="auto"/>
            <w:vAlign w:val="center"/>
            <w:hideMark/>
          </w:tcPr>
          <w:p w:rsidR="00B93C15" w:rsidRPr="00B93C15" w:rsidRDefault="00B93C15" w:rsidP="008766C1">
            <w:pPr>
              <w:spacing w:before="0" w:after="0" w:line="240" w:lineRule="auto"/>
              <w:jc w:val="center"/>
              <w:rPr>
                <w:rFonts w:eastAsia="Times New Roman" w:cs="Times New Roman"/>
                <w:b/>
                <w:bCs/>
                <w:color w:val="000000"/>
                <w:szCs w:val="24"/>
                <w:lang w:eastAsia="pl-PL"/>
              </w:rPr>
            </w:pPr>
            <w:r w:rsidRPr="00B93C15">
              <w:rPr>
                <w:rFonts w:eastAsia="Times New Roman" w:cs="Times New Roman"/>
                <w:b/>
                <w:bCs/>
                <w:color w:val="000000"/>
                <w:szCs w:val="24"/>
                <w:lang w:eastAsia="pl-PL"/>
              </w:rPr>
              <w:t>600</w:t>
            </w:r>
          </w:p>
        </w:tc>
        <w:tc>
          <w:tcPr>
            <w:tcW w:w="6481" w:type="dxa"/>
            <w:shd w:val="clear" w:color="auto" w:fill="auto"/>
            <w:vAlign w:val="center"/>
            <w:hideMark/>
          </w:tcPr>
          <w:p w:rsidR="00B93C15" w:rsidRPr="00B93C15" w:rsidRDefault="00B93C15" w:rsidP="008766C1">
            <w:pPr>
              <w:spacing w:before="0" w:after="0" w:line="240" w:lineRule="auto"/>
              <w:jc w:val="left"/>
              <w:rPr>
                <w:rFonts w:eastAsia="Times New Roman" w:cs="Times New Roman"/>
                <w:color w:val="000000"/>
                <w:szCs w:val="24"/>
                <w:lang w:eastAsia="pl-PL"/>
              </w:rPr>
            </w:pPr>
            <w:r w:rsidRPr="00B93C15">
              <w:rPr>
                <w:rFonts w:eastAsia="Times New Roman" w:cs="Times New Roman"/>
                <w:color w:val="000000"/>
                <w:szCs w:val="24"/>
                <w:lang w:eastAsia="pl-PL"/>
              </w:rPr>
              <w:t>Transport i łącznoś</w:t>
            </w:r>
            <w:r w:rsidR="00EE676B">
              <w:rPr>
                <w:rFonts w:eastAsia="Times New Roman" w:cs="Times New Roman"/>
                <w:color w:val="000000"/>
                <w:szCs w:val="24"/>
                <w:lang w:eastAsia="pl-PL"/>
              </w:rPr>
              <w:t xml:space="preserve">ć (budowa ciągu pieszo-rowerowego na drodze </w:t>
            </w:r>
            <w:r w:rsidR="00675CC7">
              <w:rPr>
                <w:rFonts w:eastAsia="Times New Roman" w:cs="Times New Roman"/>
                <w:color w:val="000000"/>
                <w:szCs w:val="24"/>
                <w:lang w:eastAsia="pl-PL"/>
              </w:rPr>
              <w:t>wojewódzkiej</w:t>
            </w:r>
            <w:r w:rsidR="00EE676B">
              <w:rPr>
                <w:rFonts w:eastAsia="Times New Roman" w:cs="Times New Roman"/>
                <w:color w:val="000000"/>
                <w:szCs w:val="24"/>
                <w:lang w:eastAsia="pl-PL"/>
              </w:rPr>
              <w:t xml:space="preserve"> nr 740 na odcinku Milejowice-Mleczków – prace projektowe, przebudowa dróg gminnych w Janiszewie, Dąbrówka Nagórna-Kozinki, Zdziechów-Mleczków, </w:t>
            </w:r>
            <w:r w:rsidR="00675CC7">
              <w:rPr>
                <w:rFonts w:eastAsia="Times New Roman" w:cs="Times New Roman"/>
                <w:color w:val="000000"/>
                <w:szCs w:val="24"/>
                <w:lang w:eastAsia="pl-PL"/>
              </w:rPr>
              <w:t>w Cerekwi ul. Radosna, w Wacynie ul. Srebrna, budowa parkingu w</w:t>
            </w:r>
            <w:r w:rsidR="00EB7E80">
              <w:rPr>
                <w:rFonts w:eastAsia="Times New Roman" w:cs="Times New Roman"/>
                <w:color w:val="000000"/>
                <w:szCs w:val="24"/>
                <w:lang w:eastAsia="pl-PL"/>
              </w:rPr>
              <w:t> </w:t>
            </w:r>
            <w:r w:rsidR="00675CC7">
              <w:rPr>
                <w:rFonts w:eastAsia="Times New Roman" w:cs="Times New Roman"/>
                <w:color w:val="000000"/>
                <w:szCs w:val="24"/>
                <w:lang w:eastAsia="pl-PL"/>
              </w:rPr>
              <w:t xml:space="preserve">Bielisze, prace projektowe dotyczące budowy dróg gminnych w Cerekwi, </w:t>
            </w:r>
            <w:proofErr w:type="spellStart"/>
            <w:r w:rsidR="00675CC7">
              <w:rPr>
                <w:rFonts w:eastAsia="Times New Roman" w:cs="Times New Roman"/>
                <w:color w:val="000000"/>
                <w:szCs w:val="24"/>
                <w:lang w:eastAsia="pl-PL"/>
              </w:rPr>
              <w:t>Gulinie</w:t>
            </w:r>
            <w:proofErr w:type="spellEnd"/>
            <w:r w:rsidR="00675CC7">
              <w:rPr>
                <w:rFonts w:eastAsia="Times New Roman" w:cs="Times New Roman"/>
                <w:color w:val="000000"/>
                <w:szCs w:val="24"/>
                <w:lang w:eastAsia="pl-PL"/>
              </w:rPr>
              <w:t xml:space="preserve">, Bielisze, </w:t>
            </w:r>
            <w:proofErr w:type="spellStart"/>
            <w:r w:rsidR="00675CC7">
              <w:rPr>
                <w:rFonts w:eastAsia="Times New Roman" w:cs="Times New Roman"/>
                <w:color w:val="000000"/>
                <w:szCs w:val="24"/>
                <w:lang w:eastAsia="pl-PL"/>
              </w:rPr>
              <w:t>Marianowice</w:t>
            </w:r>
            <w:proofErr w:type="spellEnd"/>
            <w:r w:rsidR="00675CC7">
              <w:rPr>
                <w:rFonts w:eastAsia="Times New Roman" w:cs="Times New Roman"/>
                <w:color w:val="000000"/>
                <w:szCs w:val="24"/>
                <w:lang w:eastAsia="pl-PL"/>
              </w:rPr>
              <w:t>-Zakrzewska Wola)</w:t>
            </w:r>
          </w:p>
        </w:tc>
        <w:tc>
          <w:tcPr>
            <w:tcW w:w="1701" w:type="dxa"/>
            <w:shd w:val="clear" w:color="auto" w:fill="auto"/>
            <w:vAlign w:val="center"/>
            <w:hideMark/>
          </w:tcPr>
          <w:p w:rsidR="00B93C15" w:rsidRPr="00B93C15" w:rsidRDefault="00B93C15" w:rsidP="008766C1">
            <w:pPr>
              <w:spacing w:before="0" w:after="0" w:line="240" w:lineRule="auto"/>
              <w:jc w:val="right"/>
              <w:rPr>
                <w:rFonts w:eastAsia="Times New Roman" w:cs="Times New Roman"/>
                <w:b/>
                <w:bCs/>
                <w:color w:val="000000"/>
                <w:szCs w:val="24"/>
                <w:lang w:eastAsia="pl-PL"/>
              </w:rPr>
            </w:pPr>
            <w:r w:rsidRPr="00B93C15">
              <w:rPr>
                <w:rFonts w:eastAsia="Times New Roman" w:cs="Times New Roman"/>
                <w:b/>
                <w:bCs/>
                <w:color w:val="000000"/>
                <w:szCs w:val="24"/>
                <w:lang w:eastAsia="pl-PL"/>
              </w:rPr>
              <w:t>5 118 711,39</w:t>
            </w:r>
          </w:p>
        </w:tc>
      </w:tr>
      <w:tr w:rsidR="00B93C15" w:rsidRPr="00B93C15" w:rsidTr="003166EA">
        <w:trPr>
          <w:trHeight w:val="399"/>
        </w:trPr>
        <w:tc>
          <w:tcPr>
            <w:tcW w:w="960" w:type="dxa"/>
            <w:shd w:val="clear" w:color="auto" w:fill="auto"/>
            <w:vAlign w:val="center"/>
            <w:hideMark/>
          </w:tcPr>
          <w:p w:rsidR="00B93C15" w:rsidRPr="00B93C15" w:rsidRDefault="00B93C15" w:rsidP="008766C1">
            <w:pPr>
              <w:spacing w:before="0" w:after="0" w:line="240" w:lineRule="auto"/>
              <w:jc w:val="center"/>
              <w:rPr>
                <w:rFonts w:eastAsia="Times New Roman" w:cs="Times New Roman"/>
                <w:b/>
                <w:bCs/>
                <w:color w:val="000000"/>
                <w:szCs w:val="24"/>
                <w:lang w:eastAsia="pl-PL"/>
              </w:rPr>
            </w:pPr>
            <w:r w:rsidRPr="00B93C15">
              <w:rPr>
                <w:rFonts w:eastAsia="Times New Roman" w:cs="Times New Roman"/>
                <w:b/>
                <w:bCs/>
                <w:color w:val="000000"/>
                <w:szCs w:val="24"/>
                <w:lang w:eastAsia="pl-PL"/>
              </w:rPr>
              <w:t>700</w:t>
            </w:r>
          </w:p>
        </w:tc>
        <w:tc>
          <w:tcPr>
            <w:tcW w:w="6481" w:type="dxa"/>
            <w:shd w:val="clear" w:color="auto" w:fill="auto"/>
            <w:vAlign w:val="center"/>
            <w:hideMark/>
          </w:tcPr>
          <w:p w:rsidR="00B93C15" w:rsidRPr="00B93C15" w:rsidRDefault="00B93C15" w:rsidP="008766C1">
            <w:pPr>
              <w:spacing w:before="0" w:after="0" w:line="240" w:lineRule="auto"/>
              <w:jc w:val="left"/>
              <w:rPr>
                <w:rFonts w:eastAsia="Times New Roman" w:cs="Times New Roman"/>
                <w:color w:val="000000"/>
                <w:szCs w:val="24"/>
                <w:lang w:eastAsia="pl-PL"/>
              </w:rPr>
            </w:pPr>
            <w:r w:rsidRPr="00B93C15">
              <w:rPr>
                <w:rFonts w:eastAsia="Times New Roman" w:cs="Times New Roman"/>
                <w:color w:val="000000"/>
                <w:szCs w:val="24"/>
                <w:lang w:eastAsia="pl-PL"/>
              </w:rPr>
              <w:t>Gospodarka mieszkaniowa</w:t>
            </w:r>
            <w:r w:rsidR="00675CC7">
              <w:rPr>
                <w:rFonts w:eastAsia="Times New Roman" w:cs="Times New Roman"/>
                <w:color w:val="000000"/>
                <w:szCs w:val="24"/>
                <w:lang w:eastAsia="pl-PL"/>
              </w:rPr>
              <w:t xml:space="preserve"> (zakup działki w miejscowości Zakrzew i Wola Taczowska)</w:t>
            </w:r>
          </w:p>
        </w:tc>
        <w:tc>
          <w:tcPr>
            <w:tcW w:w="1701" w:type="dxa"/>
            <w:shd w:val="clear" w:color="auto" w:fill="auto"/>
            <w:vAlign w:val="center"/>
            <w:hideMark/>
          </w:tcPr>
          <w:p w:rsidR="00B93C15" w:rsidRPr="00B93C15" w:rsidRDefault="00B93C15" w:rsidP="008766C1">
            <w:pPr>
              <w:spacing w:before="0" w:after="0" w:line="240" w:lineRule="auto"/>
              <w:jc w:val="right"/>
              <w:rPr>
                <w:rFonts w:eastAsia="Times New Roman" w:cs="Times New Roman"/>
                <w:b/>
                <w:bCs/>
                <w:color w:val="000000"/>
                <w:szCs w:val="24"/>
                <w:lang w:eastAsia="pl-PL"/>
              </w:rPr>
            </w:pPr>
            <w:r w:rsidRPr="00B93C15">
              <w:rPr>
                <w:rFonts w:eastAsia="Times New Roman" w:cs="Times New Roman"/>
                <w:b/>
                <w:bCs/>
                <w:color w:val="000000"/>
                <w:szCs w:val="24"/>
                <w:lang w:eastAsia="pl-PL"/>
              </w:rPr>
              <w:t>297 515,66</w:t>
            </w:r>
          </w:p>
        </w:tc>
      </w:tr>
      <w:tr w:rsidR="00B93C15" w:rsidRPr="00B93C15" w:rsidTr="003166EA">
        <w:trPr>
          <w:trHeight w:val="399"/>
        </w:trPr>
        <w:tc>
          <w:tcPr>
            <w:tcW w:w="960" w:type="dxa"/>
            <w:shd w:val="clear" w:color="auto" w:fill="auto"/>
            <w:vAlign w:val="center"/>
            <w:hideMark/>
          </w:tcPr>
          <w:p w:rsidR="00B93C15" w:rsidRPr="00B93C15" w:rsidRDefault="00B93C15" w:rsidP="008766C1">
            <w:pPr>
              <w:spacing w:before="0" w:after="0" w:line="240" w:lineRule="auto"/>
              <w:jc w:val="center"/>
              <w:rPr>
                <w:rFonts w:eastAsia="Times New Roman" w:cs="Times New Roman"/>
                <w:b/>
                <w:bCs/>
                <w:color w:val="000000"/>
                <w:szCs w:val="24"/>
                <w:lang w:eastAsia="pl-PL"/>
              </w:rPr>
            </w:pPr>
            <w:r w:rsidRPr="00B93C15">
              <w:rPr>
                <w:rFonts w:eastAsia="Times New Roman" w:cs="Times New Roman"/>
                <w:b/>
                <w:bCs/>
                <w:color w:val="000000"/>
                <w:szCs w:val="24"/>
                <w:lang w:eastAsia="pl-PL"/>
              </w:rPr>
              <w:t>750</w:t>
            </w:r>
          </w:p>
        </w:tc>
        <w:tc>
          <w:tcPr>
            <w:tcW w:w="6481" w:type="dxa"/>
            <w:shd w:val="clear" w:color="auto" w:fill="auto"/>
            <w:vAlign w:val="center"/>
            <w:hideMark/>
          </w:tcPr>
          <w:p w:rsidR="00B93C15" w:rsidRPr="00B93C15" w:rsidRDefault="00B93C15" w:rsidP="008766C1">
            <w:pPr>
              <w:spacing w:before="0" w:after="0" w:line="240" w:lineRule="auto"/>
              <w:jc w:val="left"/>
              <w:rPr>
                <w:rFonts w:eastAsia="Times New Roman" w:cs="Times New Roman"/>
                <w:color w:val="000000"/>
                <w:szCs w:val="24"/>
                <w:lang w:eastAsia="pl-PL"/>
              </w:rPr>
            </w:pPr>
            <w:r w:rsidRPr="00B93C15">
              <w:rPr>
                <w:rFonts w:eastAsia="Times New Roman" w:cs="Times New Roman"/>
                <w:color w:val="000000"/>
                <w:szCs w:val="24"/>
                <w:lang w:eastAsia="pl-PL"/>
              </w:rPr>
              <w:t>Administracja publiczna</w:t>
            </w:r>
            <w:r w:rsidR="00675CC7">
              <w:rPr>
                <w:rFonts w:eastAsia="Times New Roman" w:cs="Times New Roman"/>
                <w:color w:val="000000"/>
                <w:szCs w:val="24"/>
                <w:lang w:eastAsia="pl-PL"/>
              </w:rPr>
              <w:t xml:space="preserve"> (rozbudowa Urzędu Gminy)</w:t>
            </w:r>
          </w:p>
        </w:tc>
        <w:tc>
          <w:tcPr>
            <w:tcW w:w="1701" w:type="dxa"/>
            <w:shd w:val="clear" w:color="auto" w:fill="auto"/>
            <w:vAlign w:val="center"/>
            <w:hideMark/>
          </w:tcPr>
          <w:p w:rsidR="00B93C15" w:rsidRPr="00B93C15" w:rsidRDefault="00B93C15" w:rsidP="008766C1">
            <w:pPr>
              <w:spacing w:before="0" w:after="0" w:line="240" w:lineRule="auto"/>
              <w:jc w:val="right"/>
              <w:rPr>
                <w:rFonts w:eastAsia="Times New Roman" w:cs="Times New Roman"/>
                <w:b/>
                <w:bCs/>
                <w:color w:val="000000"/>
                <w:szCs w:val="24"/>
                <w:lang w:eastAsia="pl-PL"/>
              </w:rPr>
            </w:pPr>
            <w:r w:rsidRPr="00B93C15">
              <w:rPr>
                <w:rFonts w:eastAsia="Times New Roman" w:cs="Times New Roman"/>
                <w:b/>
                <w:bCs/>
                <w:color w:val="000000"/>
                <w:szCs w:val="24"/>
                <w:lang w:eastAsia="pl-PL"/>
              </w:rPr>
              <w:t>1 240 195,91</w:t>
            </w:r>
          </w:p>
        </w:tc>
      </w:tr>
      <w:tr w:rsidR="00B93C15" w:rsidRPr="00B93C15" w:rsidTr="003166EA">
        <w:trPr>
          <w:trHeight w:val="435"/>
        </w:trPr>
        <w:tc>
          <w:tcPr>
            <w:tcW w:w="960" w:type="dxa"/>
            <w:shd w:val="clear" w:color="auto" w:fill="auto"/>
            <w:vAlign w:val="center"/>
            <w:hideMark/>
          </w:tcPr>
          <w:p w:rsidR="00B93C15" w:rsidRPr="00B93C15" w:rsidRDefault="00B93C15" w:rsidP="008766C1">
            <w:pPr>
              <w:spacing w:before="0" w:after="0" w:line="240" w:lineRule="auto"/>
              <w:jc w:val="center"/>
              <w:rPr>
                <w:rFonts w:eastAsia="Times New Roman" w:cs="Times New Roman"/>
                <w:b/>
                <w:bCs/>
                <w:color w:val="000000"/>
                <w:szCs w:val="24"/>
                <w:lang w:eastAsia="pl-PL"/>
              </w:rPr>
            </w:pPr>
            <w:r w:rsidRPr="00B93C15">
              <w:rPr>
                <w:rFonts w:eastAsia="Times New Roman" w:cs="Times New Roman"/>
                <w:b/>
                <w:bCs/>
                <w:color w:val="000000"/>
                <w:szCs w:val="24"/>
                <w:lang w:eastAsia="pl-PL"/>
              </w:rPr>
              <w:t>754</w:t>
            </w:r>
          </w:p>
        </w:tc>
        <w:tc>
          <w:tcPr>
            <w:tcW w:w="6481" w:type="dxa"/>
            <w:shd w:val="clear" w:color="auto" w:fill="auto"/>
            <w:vAlign w:val="center"/>
            <w:hideMark/>
          </w:tcPr>
          <w:p w:rsidR="00B93C15" w:rsidRPr="00B93C15" w:rsidRDefault="00B93C15" w:rsidP="008766C1">
            <w:pPr>
              <w:spacing w:before="0" w:after="0" w:line="240" w:lineRule="auto"/>
              <w:jc w:val="left"/>
              <w:rPr>
                <w:rFonts w:eastAsia="Times New Roman" w:cs="Times New Roman"/>
                <w:color w:val="000000"/>
                <w:szCs w:val="24"/>
                <w:lang w:eastAsia="pl-PL"/>
              </w:rPr>
            </w:pPr>
            <w:r w:rsidRPr="00B93C15">
              <w:rPr>
                <w:rFonts w:eastAsia="Times New Roman" w:cs="Times New Roman"/>
                <w:color w:val="000000"/>
                <w:szCs w:val="24"/>
                <w:lang w:eastAsia="pl-PL"/>
              </w:rPr>
              <w:t>Bezpieczeństwo publiczne  i ochrona przeciwpożarowa</w:t>
            </w:r>
            <w:r w:rsidR="00675CC7">
              <w:rPr>
                <w:rFonts w:eastAsia="Times New Roman" w:cs="Times New Roman"/>
                <w:color w:val="000000"/>
                <w:szCs w:val="24"/>
                <w:lang w:eastAsia="pl-PL"/>
              </w:rPr>
              <w:t xml:space="preserve"> (zakup działki pod budowę OSP Jaszowice, zakup sprzętu hydraulicznego dla OSP)</w:t>
            </w:r>
          </w:p>
        </w:tc>
        <w:tc>
          <w:tcPr>
            <w:tcW w:w="1701" w:type="dxa"/>
            <w:shd w:val="clear" w:color="auto" w:fill="auto"/>
            <w:vAlign w:val="center"/>
            <w:hideMark/>
          </w:tcPr>
          <w:p w:rsidR="00B93C15" w:rsidRPr="00B93C15" w:rsidRDefault="00B93C15" w:rsidP="008766C1">
            <w:pPr>
              <w:spacing w:before="0" w:after="0" w:line="240" w:lineRule="auto"/>
              <w:jc w:val="right"/>
              <w:rPr>
                <w:rFonts w:eastAsia="Times New Roman" w:cs="Times New Roman"/>
                <w:b/>
                <w:bCs/>
                <w:color w:val="000000"/>
                <w:szCs w:val="24"/>
                <w:lang w:eastAsia="pl-PL"/>
              </w:rPr>
            </w:pPr>
            <w:r w:rsidRPr="00B93C15">
              <w:rPr>
                <w:rFonts w:eastAsia="Times New Roman" w:cs="Times New Roman"/>
                <w:b/>
                <w:bCs/>
                <w:color w:val="000000"/>
                <w:szCs w:val="24"/>
                <w:lang w:eastAsia="pl-PL"/>
              </w:rPr>
              <w:t>87 047,60</w:t>
            </w:r>
          </w:p>
        </w:tc>
      </w:tr>
      <w:tr w:rsidR="00B93C15" w:rsidRPr="00B93C15" w:rsidTr="003166EA">
        <w:trPr>
          <w:trHeight w:val="399"/>
        </w:trPr>
        <w:tc>
          <w:tcPr>
            <w:tcW w:w="960" w:type="dxa"/>
            <w:shd w:val="clear" w:color="auto" w:fill="auto"/>
            <w:vAlign w:val="center"/>
            <w:hideMark/>
          </w:tcPr>
          <w:p w:rsidR="00B93C15" w:rsidRPr="00B93C15" w:rsidRDefault="00B93C15" w:rsidP="008766C1">
            <w:pPr>
              <w:spacing w:before="0" w:after="0" w:line="240" w:lineRule="auto"/>
              <w:jc w:val="center"/>
              <w:rPr>
                <w:rFonts w:eastAsia="Times New Roman" w:cs="Times New Roman"/>
                <w:b/>
                <w:bCs/>
                <w:color w:val="000000"/>
                <w:szCs w:val="24"/>
                <w:lang w:eastAsia="pl-PL"/>
              </w:rPr>
            </w:pPr>
            <w:r w:rsidRPr="00B93C15">
              <w:rPr>
                <w:rFonts w:eastAsia="Times New Roman" w:cs="Times New Roman"/>
                <w:b/>
                <w:bCs/>
                <w:color w:val="000000"/>
                <w:szCs w:val="24"/>
                <w:lang w:eastAsia="pl-PL"/>
              </w:rPr>
              <w:t>801</w:t>
            </w:r>
          </w:p>
        </w:tc>
        <w:tc>
          <w:tcPr>
            <w:tcW w:w="6481" w:type="dxa"/>
            <w:shd w:val="clear" w:color="auto" w:fill="auto"/>
            <w:vAlign w:val="center"/>
            <w:hideMark/>
          </w:tcPr>
          <w:p w:rsidR="00B93C15" w:rsidRPr="00B93C15" w:rsidRDefault="00B93C15" w:rsidP="008766C1">
            <w:pPr>
              <w:spacing w:before="0" w:after="0" w:line="240" w:lineRule="auto"/>
              <w:jc w:val="left"/>
              <w:rPr>
                <w:rFonts w:eastAsia="Times New Roman" w:cs="Times New Roman"/>
                <w:color w:val="000000"/>
                <w:szCs w:val="24"/>
                <w:lang w:eastAsia="pl-PL"/>
              </w:rPr>
            </w:pPr>
            <w:r w:rsidRPr="00B93C15">
              <w:rPr>
                <w:rFonts w:eastAsia="Times New Roman" w:cs="Times New Roman"/>
                <w:color w:val="000000"/>
                <w:szCs w:val="24"/>
                <w:lang w:eastAsia="pl-PL"/>
              </w:rPr>
              <w:t xml:space="preserve">Oświata i wychowanie                    </w:t>
            </w:r>
          </w:p>
        </w:tc>
        <w:tc>
          <w:tcPr>
            <w:tcW w:w="1701" w:type="dxa"/>
            <w:shd w:val="clear" w:color="auto" w:fill="auto"/>
            <w:vAlign w:val="center"/>
            <w:hideMark/>
          </w:tcPr>
          <w:p w:rsidR="00B93C15" w:rsidRPr="00B93C15" w:rsidRDefault="00B93C15" w:rsidP="008766C1">
            <w:pPr>
              <w:spacing w:before="0" w:after="0" w:line="240" w:lineRule="auto"/>
              <w:jc w:val="right"/>
              <w:rPr>
                <w:rFonts w:eastAsia="Times New Roman" w:cs="Times New Roman"/>
                <w:b/>
                <w:bCs/>
                <w:color w:val="000000"/>
                <w:szCs w:val="24"/>
                <w:lang w:eastAsia="pl-PL"/>
              </w:rPr>
            </w:pPr>
            <w:r w:rsidRPr="00B93C15">
              <w:rPr>
                <w:rFonts w:eastAsia="Times New Roman" w:cs="Times New Roman"/>
                <w:b/>
                <w:bCs/>
                <w:color w:val="000000"/>
                <w:szCs w:val="24"/>
                <w:lang w:eastAsia="pl-PL"/>
              </w:rPr>
              <w:t>14 119,00</w:t>
            </w:r>
          </w:p>
        </w:tc>
      </w:tr>
      <w:tr w:rsidR="00B93C15" w:rsidRPr="00B93C15" w:rsidTr="003166EA">
        <w:trPr>
          <w:trHeight w:val="399"/>
        </w:trPr>
        <w:tc>
          <w:tcPr>
            <w:tcW w:w="960" w:type="dxa"/>
            <w:shd w:val="clear" w:color="auto" w:fill="auto"/>
            <w:vAlign w:val="center"/>
            <w:hideMark/>
          </w:tcPr>
          <w:p w:rsidR="00B93C15" w:rsidRPr="00B93C15" w:rsidRDefault="00B93C15" w:rsidP="008766C1">
            <w:pPr>
              <w:spacing w:before="0" w:after="0" w:line="240" w:lineRule="auto"/>
              <w:jc w:val="center"/>
              <w:rPr>
                <w:rFonts w:eastAsia="Times New Roman" w:cs="Times New Roman"/>
                <w:b/>
                <w:bCs/>
                <w:color w:val="000000"/>
                <w:szCs w:val="24"/>
                <w:lang w:eastAsia="pl-PL"/>
              </w:rPr>
            </w:pPr>
            <w:r w:rsidRPr="00B93C15">
              <w:rPr>
                <w:rFonts w:eastAsia="Times New Roman" w:cs="Times New Roman"/>
                <w:b/>
                <w:bCs/>
                <w:color w:val="000000"/>
                <w:szCs w:val="24"/>
                <w:lang w:eastAsia="pl-PL"/>
              </w:rPr>
              <w:t>900</w:t>
            </w:r>
          </w:p>
        </w:tc>
        <w:tc>
          <w:tcPr>
            <w:tcW w:w="6481" w:type="dxa"/>
            <w:shd w:val="clear" w:color="auto" w:fill="auto"/>
            <w:vAlign w:val="center"/>
            <w:hideMark/>
          </w:tcPr>
          <w:p w:rsidR="00B93C15" w:rsidRPr="00B93C15" w:rsidRDefault="00B93C15" w:rsidP="008766C1">
            <w:pPr>
              <w:spacing w:before="0" w:after="0" w:line="240" w:lineRule="auto"/>
              <w:jc w:val="left"/>
              <w:rPr>
                <w:rFonts w:eastAsia="Times New Roman" w:cs="Times New Roman"/>
                <w:color w:val="000000"/>
                <w:szCs w:val="24"/>
                <w:lang w:eastAsia="pl-PL"/>
              </w:rPr>
            </w:pPr>
            <w:r w:rsidRPr="00B93C15">
              <w:rPr>
                <w:rFonts w:eastAsia="Times New Roman" w:cs="Times New Roman"/>
                <w:color w:val="000000"/>
                <w:szCs w:val="24"/>
                <w:lang w:eastAsia="pl-PL"/>
              </w:rPr>
              <w:t>Gospodarka komunalna i ochrona środowiska</w:t>
            </w:r>
            <w:r w:rsidR="00675CC7">
              <w:rPr>
                <w:rFonts w:eastAsia="Times New Roman" w:cs="Times New Roman"/>
                <w:color w:val="000000"/>
                <w:szCs w:val="24"/>
                <w:lang w:eastAsia="pl-PL"/>
              </w:rPr>
              <w:t xml:space="preserve"> (budowa oświetlenia ulicznego w Milejowicach, Cerekwi, Dąbrówce Nagórnej i Taczowie)</w:t>
            </w:r>
          </w:p>
        </w:tc>
        <w:tc>
          <w:tcPr>
            <w:tcW w:w="1701" w:type="dxa"/>
            <w:shd w:val="clear" w:color="auto" w:fill="auto"/>
            <w:vAlign w:val="center"/>
            <w:hideMark/>
          </w:tcPr>
          <w:p w:rsidR="00B93C15" w:rsidRPr="00B93C15" w:rsidRDefault="00B93C15" w:rsidP="008766C1">
            <w:pPr>
              <w:spacing w:before="0" w:after="0" w:line="240" w:lineRule="auto"/>
              <w:jc w:val="right"/>
              <w:rPr>
                <w:rFonts w:eastAsia="Times New Roman" w:cs="Times New Roman"/>
                <w:b/>
                <w:bCs/>
                <w:color w:val="000000"/>
                <w:szCs w:val="24"/>
                <w:lang w:eastAsia="pl-PL"/>
              </w:rPr>
            </w:pPr>
            <w:r w:rsidRPr="00B93C15">
              <w:rPr>
                <w:rFonts w:eastAsia="Times New Roman" w:cs="Times New Roman"/>
                <w:b/>
                <w:bCs/>
                <w:color w:val="000000"/>
                <w:szCs w:val="24"/>
                <w:lang w:eastAsia="pl-PL"/>
              </w:rPr>
              <w:t>144 220,00</w:t>
            </w:r>
          </w:p>
        </w:tc>
      </w:tr>
      <w:tr w:rsidR="00B93C15" w:rsidRPr="00B93C15" w:rsidTr="003166EA">
        <w:trPr>
          <w:trHeight w:val="399"/>
        </w:trPr>
        <w:tc>
          <w:tcPr>
            <w:tcW w:w="960" w:type="dxa"/>
            <w:shd w:val="clear" w:color="auto" w:fill="auto"/>
            <w:vAlign w:val="center"/>
            <w:hideMark/>
          </w:tcPr>
          <w:p w:rsidR="00B93C15" w:rsidRPr="00B93C15" w:rsidRDefault="00B93C15" w:rsidP="008766C1">
            <w:pPr>
              <w:spacing w:before="0" w:after="0" w:line="240" w:lineRule="auto"/>
              <w:jc w:val="center"/>
              <w:rPr>
                <w:rFonts w:eastAsia="Times New Roman" w:cs="Times New Roman"/>
                <w:b/>
                <w:bCs/>
                <w:color w:val="000000"/>
                <w:szCs w:val="24"/>
                <w:lang w:eastAsia="pl-PL"/>
              </w:rPr>
            </w:pPr>
            <w:r w:rsidRPr="00B93C15">
              <w:rPr>
                <w:rFonts w:eastAsia="Times New Roman" w:cs="Times New Roman"/>
                <w:b/>
                <w:bCs/>
                <w:color w:val="000000"/>
                <w:szCs w:val="24"/>
                <w:lang w:eastAsia="pl-PL"/>
              </w:rPr>
              <w:t>921</w:t>
            </w:r>
          </w:p>
        </w:tc>
        <w:tc>
          <w:tcPr>
            <w:tcW w:w="6481" w:type="dxa"/>
            <w:shd w:val="clear" w:color="auto" w:fill="auto"/>
            <w:vAlign w:val="center"/>
            <w:hideMark/>
          </w:tcPr>
          <w:p w:rsidR="00B93C15" w:rsidRPr="00B93C15" w:rsidRDefault="00B93C15" w:rsidP="008766C1">
            <w:pPr>
              <w:spacing w:before="0" w:after="0" w:line="240" w:lineRule="auto"/>
              <w:jc w:val="left"/>
              <w:rPr>
                <w:rFonts w:eastAsia="Times New Roman" w:cs="Times New Roman"/>
                <w:color w:val="000000"/>
                <w:szCs w:val="24"/>
                <w:lang w:eastAsia="pl-PL"/>
              </w:rPr>
            </w:pPr>
            <w:r w:rsidRPr="00B93C15">
              <w:rPr>
                <w:rFonts w:eastAsia="Times New Roman" w:cs="Times New Roman"/>
                <w:color w:val="000000"/>
                <w:szCs w:val="24"/>
                <w:lang w:eastAsia="pl-PL"/>
              </w:rPr>
              <w:t>Kultura i ochrona dziedzictwa narodowego</w:t>
            </w:r>
            <w:r w:rsidR="008C217D">
              <w:rPr>
                <w:rFonts w:eastAsia="Times New Roman" w:cs="Times New Roman"/>
                <w:color w:val="000000"/>
                <w:szCs w:val="24"/>
                <w:lang w:eastAsia="pl-PL"/>
              </w:rPr>
              <w:t xml:space="preserve"> (budowa Domu Ludowego w Milejowicach i </w:t>
            </w:r>
            <w:r w:rsidR="008766C1">
              <w:rPr>
                <w:rFonts w:eastAsia="Times New Roman" w:cs="Times New Roman"/>
                <w:color w:val="000000"/>
                <w:szCs w:val="24"/>
                <w:lang w:eastAsia="pl-PL"/>
              </w:rPr>
              <w:t xml:space="preserve">Domu Strażaka </w:t>
            </w:r>
            <w:proofErr w:type="spellStart"/>
            <w:r w:rsidR="008C217D">
              <w:rPr>
                <w:rFonts w:eastAsia="Times New Roman" w:cs="Times New Roman"/>
                <w:color w:val="000000"/>
                <w:szCs w:val="24"/>
                <w:lang w:eastAsia="pl-PL"/>
              </w:rPr>
              <w:t>Gulinku</w:t>
            </w:r>
            <w:proofErr w:type="spellEnd"/>
            <w:r w:rsidR="008C217D">
              <w:rPr>
                <w:rFonts w:eastAsia="Times New Roman" w:cs="Times New Roman"/>
                <w:color w:val="000000"/>
                <w:szCs w:val="24"/>
                <w:lang w:eastAsia="pl-PL"/>
              </w:rPr>
              <w:t>, prace konserwatorskie w kościele w Zakrzewie)</w:t>
            </w:r>
          </w:p>
        </w:tc>
        <w:tc>
          <w:tcPr>
            <w:tcW w:w="1701" w:type="dxa"/>
            <w:shd w:val="clear" w:color="auto" w:fill="auto"/>
            <w:vAlign w:val="center"/>
            <w:hideMark/>
          </w:tcPr>
          <w:p w:rsidR="00B93C15" w:rsidRPr="00B93C15" w:rsidRDefault="00B93C15" w:rsidP="008766C1">
            <w:pPr>
              <w:spacing w:before="0" w:after="0" w:line="240" w:lineRule="auto"/>
              <w:jc w:val="right"/>
              <w:rPr>
                <w:rFonts w:eastAsia="Times New Roman" w:cs="Times New Roman"/>
                <w:b/>
                <w:bCs/>
                <w:color w:val="000000"/>
                <w:szCs w:val="24"/>
                <w:lang w:eastAsia="pl-PL"/>
              </w:rPr>
            </w:pPr>
            <w:r w:rsidRPr="00B93C15">
              <w:rPr>
                <w:rFonts w:eastAsia="Times New Roman" w:cs="Times New Roman"/>
                <w:b/>
                <w:bCs/>
                <w:color w:val="000000"/>
                <w:szCs w:val="24"/>
                <w:lang w:eastAsia="pl-PL"/>
              </w:rPr>
              <w:t>1 755 384,54</w:t>
            </w:r>
          </w:p>
        </w:tc>
      </w:tr>
      <w:tr w:rsidR="00B93C15" w:rsidRPr="00B93C15" w:rsidTr="003166EA">
        <w:trPr>
          <w:trHeight w:val="399"/>
        </w:trPr>
        <w:tc>
          <w:tcPr>
            <w:tcW w:w="960" w:type="dxa"/>
            <w:shd w:val="clear" w:color="auto" w:fill="auto"/>
            <w:vAlign w:val="center"/>
            <w:hideMark/>
          </w:tcPr>
          <w:p w:rsidR="00B93C15" w:rsidRPr="00B93C15" w:rsidRDefault="00B93C15" w:rsidP="008766C1">
            <w:pPr>
              <w:spacing w:before="0" w:after="0" w:line="240" w:lineRule="auto"/>
              <w:jc w:val="center"/>
              <w:rPr>
                <w:rFonts w:eastAsia="Times New Roman" w:cs="Times New Roman"/>
                <w:b/>
                <w:bCs/>
                <w:color w:val="000000"/>
                <w:szCs w:val="24"/>
                <w:lang w:eastAsia="pl-PL"/>
              </w:rPr>
            </w:pPr>
            <w:r w:rsidRPr="00B93C15">
              <w:rPr>
                <w:rFonts w:eastAsia="Times New Roman" w:cs="Times New Roman"/>
                <w:b/>
                <w:bCs/>
                <w:color w:val="000000"/>
                <w:szCs w:val="24"/>
                <w:lang w:eastAsia="pl-PL"/>
              </w:rPr>
              <w:t>926</w:t>
            </w:r>
          </w:p>
        </w:tc>
        <w:tc>
          <w:tcPr>
            <w:tcW w:w="6481" w:type="dxa"/>
            <w:shd w:val="clear" w:color="auto" w:fill="auto"/>
            <w:vAlign w:val="center"/>
            <w:hideMark/>
          </w:tcPr>
          <w:p w:rsidR="00B93C15" w:rsidRPr="00B93C15" w:rsidRDefault="00B93C15" w:rsidP="008766C1">
            <w:pPr>
              <w:spacing w:before="0" w:after="0" w:line="240" w:lineRule="auto"/>
              <w:jc w:val="left"/>
              <w:rPr>
                <w:rFonts w:eastAsia="Times New Roman" w:cs="Times New Roman"/>
                <w:color w:val="000000"/>
                <w:szCs w:val="24"/>
                <w:lang w:eastAsia="pl-PL"/>
              </w:rPr>
            </w:pPr>
            <w:r w:rsidRPr="00B93C15">
              <w:rPr>
                <w:rFonts w:eastAsia="Times New Roman" w:cs="Times New Roman"/>
                <w:color w:val="000000"/>
                <w:szCs w:val="24"/>
                <w:lang w:eastAsia="pl-PL"/>
              </w:rPr>
              <w:t xml:space="preserve">Kultura fizyczna i sport </w:t>
            </w:r>
            <w:r w:rsidR="008C217D">
              <w:rPr>
                <w:rFonts w:eastAsia="Times New Roman" w:cs="Times New Roman"/>
                <w:color w:val="000000"/>
                <w:szCs w:val="24"/>
                <w:lang w:eastAsia="pl-PL"/>
              </w:rPr>
              <w:t>(budowa placu zabaw w Jaszowicach i</w:t>
            </w:r>
            <w:r w:rsidR="00EB7E80">
              <w:rPr>
                <w:rFonts w:eastAsia="Times New Roman" w:cs="Times New Roman"/>
                <w:color w:val="000000"/>
                <w:szCs w:val="24"/>
                <w:lang w:eastAsia="pl-PL"/>
              </w:rPr>
              <w:t> </w:t>
            </w:r>
            <w:r w:rsidR="008C217D">
              <w:rPr>
                <w:rFonts w:eastAsia="Times New Roman" w:cs="Times New Roman"/>
                <w:color w:val="000000"/>
                <w:szCs w:val="24"/>
                <w:lang w:eastAsia="pl-PL"/>
              </w:rPr>
              <w:t>Cerekwi)</w:t>
            </w:r>
          </w:p>
        </w:tc>
        <w:tc>
          <w:tcPr>
            <w:tcW w:w="1701" w:type="dxa"/>
            <w:shd w:val="clear" w:color="auto" w:fill="auto"/>
            <w:vAlign w:val="center"/>
            <w:hideMark/>
          </w:tcPr>
          <w:p w:rsidR="00B93C15" w:rsidRPr="00B93C15" w:rsidRDefault="00B93C15" w:rsidP="008766C1">
            <w:pPr>
              <w:spacing w:before="0" w:after="0" w:line="240" w:lineRule="auto"/>
              <w:jc w:val="right"/>
              <w:rPr>
                <w:rFonts w:eastAsia="Times New Roman" w:cs="Times New Roman"/>
                <w:b/>
                <w:bCs/>
                <w:color w:val="000000"/>
                <w:szCs w:val="24"/>
                <w:lang w:eastAsia="pl-PL"/>
              </w:rPr>
            </w:pPr>
            <w:r w:rsidRPr="00B93C15">
              <w:rPr>
                <w:rFonts w:eastAsia="Times New Roman" w:cs="Times New Roman"/>
                <w:b/>
                <w:bCs/>
                <w:color w:val="000000"/>
                <w:szCs w:val="24"/>
                <w:lang w:eastAsia="pl-PL"/>
              </w:rPr>
              <w:t>88 942,21</w:t>
            </w:r>
          </w:p>
        </w:tc>
      </w:tr>
      <w:tr w:rsidR="00B93C15" w:rsidRPr="00B93C15" w:rsidTr="003166EA">
        <w:trPr>
          <w:trHeight w:val="399"/>
        </w:trPr>
        <w:tc>
          <w:tcPr>
            <w:tcW w:w="7441" w:type="dxa"/>
            <w:gridSpan w:val="2"/>
            <w:shd w:val="clear" w:color="auto" w:fill="auto"/>
            <w:vAlign w:val="center"/>
            <w:hideMark/>
          </w:tcPr>
          <w:p w:rsidR="00B93C15" w:rsidRPr="00B93C15" w:rsidRDefault="00B93C15" w:rsidP="008766C1">
            <w:pPr>
              <w:spacing w:before="0" w:after="0" w:line="240" w:lineRule="auto"/>
              <w:jc w:val="center"/>
              <w:rPr>
                <w:rFonts w:eastAsia="Times New Roman" w:cs="Times New Roman"/>
                <w:b/>
                <w:bCs/>
                <w:color w:val="000000"/>
                <w:szCs w:val="24"/>
                <w:lang w:eastAsia="pl-PL"/>
              </w:rPr>
            </w:pPr>
            <w:r w:rsidRPr="00B93C15">
              <w:rPr>
                <w:rFonts w:eastAsia="Times New Roman" w:cs="Times New Roman"/>
                <w:b/>
                <w:bCs/>
                <w:color w:val="000000"/>
                <w:szCs w:val="24"/>
                <w:lang w:eastAsia="pl-PL"/>
              </w:rPr>
              <w:t>Razem</w:t>
            </w:r>
          </w:p>
        </w:tc>
        <w:tc>
          <w:tcPr>
            <w:tcW w:w="1701" w:type="dxa"/>
            <w:shd w:val="clear" w:color="auto" w:fill="auto"/>
            <w:vAlign w:val="center"/>
            <w:hideMark/>
          </w:tcPr>
          <w:p w:rsidR="00B93C15" w:rsidRPr="00B93C15" w:rsidRDefault="00B93C15" w:rsidP="008766C1">
            <w:pPr>
              <w:spacing w:before="0" w:after="0" w:line="240" w:lineRule="auto"/>
              <w:jc w:val="right"/>
              <w:rPr>
                <w:rFonts w:eastAsia="Times New Roman" w:cs="Times New Roman"/>
                <w:b/>
                <w:bCs/>
                <w:color w:val="000000"/>
                <w:szCs w:val="24"/>
                <w:lang w:eastAsia="pl-PL"/>
              </w:rPr>
            </w:pPr>
            <w:r w:rsidRPr="00B93C15">
              <w:rPr>
                <w:rFonts w:eastAsia="Times New Roman" w:cs="Times New Roman"/>
                <w:b/>
                <w:bCs/>
                <w:color w:val="000000"/>
                <w:szCs w:val="24"/>
                <w:lang w:eastAsia="pl-PL"/>
              </w:rPr>
              <w:t>13 829 408,01</w:t>
            </w:r>
          </w:p>
        </w:tc>
      </w:tr>
    </w:tbl>
    <w:p w:rsidR="005548E9" w:rsidRDefault="005548E9" w:rsidP="008766C1">
      <w:pPr>
        <w:spacing w:before="0" w:after="0" w:line="360" w:lineRule="auto"/>
        <w:rPr>
          <w:i/>
        </w:rPr>
      </w:pPr>
    </w:p>
    <w:p w:rsidR="0044656A" w:rsidRDefault="00521B0C" w:rsidP="006651E0">
      <w:pPr>
        <w:pStyle w:val="Nagwek2"/>
        <w:spacing w:before="0"/>
        <w:jc w:val="center"/>
      </w:pPr>
      <w:bookmarkStart w:id="7" w:name="_Toc9927733"/>
      <w:r>
        <w:t>3</w:t>
      </w:r>
      <w:r w:rsidR="0044656A">
        <w:t>.3 Zobowiązania</w:t>
      </w:r>
      <w:bookmarkEnd w:id="7"/>
    </w:p>
    <w:p w:rsidR="006651E0" w:rsidRDefault="006651E0" w:rsidP="008766C1">
      <w:pPr>
        <w:spacing w:before="0" w:after="0" w:line="360" w:lineRule="auto"/>
        <w:ind w:firstLine="708"/>
      </w:pPr>
    </w:p>
    <w:p w:rsidR="00A47C5B" w:rsidRDefault="003B0B41" w:rsidP="008766C1">
      <w:pPr>
        <w:spacing w:before="0" w:after="0" w:line="360" w:lineRule="auto"/>
        <w:ind w:firstLine="708"/>
      </w:pPr>
      <w:r>
        <w:t>Uzyskanie kompletnego obrazu sytuacji finansowej jednostki samorządu terytorialnego wymaga określenia kwoty zobowiązań</w:t>
      </w:r>
      <w:r w:rsidR="00572FE3">
        <w:t>, k</w:t>
      </w:r>
      <w:r w:rsidR="00F25AEC">
        <w:t>tóre dotyczą zadań realizowanych w</w:t>
      </w:r>
      <w:r w:rsidR="008766C1">
        <w:t> </w:t>
      </w:r>
      <w:r w:rsidR="00F25AEC">
        <w:t>poprzednim roku, a z uwagi na przepisy prawa podatkowego i terminy wpływu faktur, jeszcze nieopłaconych. Tym samym stają się kosztami do poniesienia w kolejnym roku budżetowym. Kwoty zobowiązań na koniec roku 2018 przedstawia poniższa tabela.</w:t>
      </w:r>
    </w:p>
    <w:p w:rsidR="00F410C1" w:rsidRDefault="00F410C1" w:rsidP="008766C1">
      <w:pPr>
        <w:spacing w:before="0" w:after="0" w:line="360" w:lineRule="auto"/>
        <w:ind w:firstLine="708"/>
      </w:pPr>
    </w:p>
    <w:p w:rsidR="00F25AEC" w:rsidRDefault="00F25AEC" w:rsidP="008766C1">
      <w:pPr>
        <w:spacing w:before="0" w:after="0" w:line="240" w:lineRule="auto"/>
        <w:rPr>
          <w:i/>
        </w:rPr>
      </w:pPr>
      <w:r w:rsidRPr="00F25AEC">
        <w:rPr>
          <w:i/>
        </w:rPr>
        <w:t xml:space="preserve">Tabela </w:t>
      </w:r>
      <w:r w:rsidR="008411EC">
        <w:rPr>
          <w:i/>
        </w:rPr>
        <w:t>3</w:t>
      </w:r>
      <w:r w:rsidRPr="00F25AEC">
        <w:rPr>
          <w:i/>
        </w:rPr>
        <w:t>.5 Zobowiązania na dzień 31.12.2018 r.</w:t>
      </w:r>
    </w:p>
    <w:tbl>
      <w:tblPr>
        <w:tblStyle w:val="Tabela-Siatka"/>
        <w:tblW w:w="0" w:type="auto"/>
        <w:tblLook w:val="04A0" w:firstRow="1" w:lastRow="0" w:firstColumn="1" w:lastColumn="0" w:noHBand="0" w:noVBand="1"/>
      </w:tblPr>
      <w:tblGrid>
        <w:gridCol w:w="1816"/>
        <w:gridCol w:w="5770"/>
        <w:gridCol w:w="1476"/>
      </w:tblGrid>
      <w:tr w:rsidR="00F25AEC" w:rsidTr="008766C1">
        <w:tc>
          <w:tcPr>
            <w:tcW w:w="1816" w:type="dxa"/>
            <w:vAlign w:val="center"/>
          </w:tcPr>
          <w:p w:rsidR="00F25AEC" w:rsidRPr="00F25AEC" w:rsidRDefault="00F25AEC" w:rsidP="008766C1">
            <w:pPr>
              <w:jc w:val="center"/>
              <w:rPr>
                <w:b/>
              </w:rPr>
            </w:pPr>
            <w:r w:rsidRPr="00F25AEC">
              <w:rPr>
                <w:b/>
              </w:rPr>
              <w:t>Konto rozrachunkowe</w:t>
            </w:r>
          </w:p>
        </w:tc>
        <w:tc>
          <w:tcPr>
            <w:tcW w:w="5834" w:type="dxa"/>
            <w:vAlign w:val="center"/>
          </w:tcPr>
          <w:p w:rsidR="00F25AEC" w:rsidRPr="00F25AEC" w:rsidRDefault="00F25AEC" w:rsidP="008766C1">
            <w:pPr>
              <w:jc w:val="center"/>
              <w:rPr>
                <w:b/>
              </w:rPr>
            </w:pPr>
            <w:r w:rsidRPr="00F25AEC">
              <w:rPr>
                <w:b/>
              </w:rPr>
              <w:t>Zobowiązania z tytułu:</w:t>
            </w:r>
          </w:p>
        </w:tc>
        <w:tc>
          <w:tcPr>
            <w:tcW w:w="1476" w:type="dxa"/>
            <w:vAlign w:val="center"/>
          </w:tcPr>
          <w:p w:rsidR="00F25AEC" w:rsidRPr="00F25AEC" w:rsidRDefault="00F25AEC" w:rsidP="008766C1">
            <w:pPr>
              <w:jc w:val="center"/>
              <w:rPr>
                <w:b/>
              </w:rPr>
            </w:pPr>
            <w:r w:rsidRPr="00F25AEC">
              <w:rPr>
                <w:b/>
              </w:rPr>
              <w:t>Kwota</w:t>
            </w:r>
          </w:p>
        </w:tc>
      </w:tr>
      <w:tr w:rsidR="002B6829" w:rsidTr="008766C1">
        <w:tc>
          <w:tcPr>
            <w:tcW w:w="1816" w:type="dxa"/>
            <w:vMerge w:val="restart"/>
            <w:vAlign w:val="center"/>
          </w:tcPr>
          <w:p w:rsidR="002B6829" w:rsidRPr="00F25AEC" w:rsidRDefault="002B6829" w:rsidP="008766C1">
            <w:pPr>
              <w:spacing w:line="360" w:lineRule="auto"/>
              <w:jc w:val="center"/>
            </w:pPr>
            <w:r w:rsidRPr="00F25AEC">
              <w:t>201</w:t>
            </w:r>
          </w:p>
        </w:tc>
        <w:tc>
          <w:tcPr>
            <w:tcW w:w="5834" w:type="dxa"/>
          </w:tcPr>
          <w:p w:rsidR="002B6829" w:rsidRPr="002B6829" w:rsidRDefault="002B6829" w:rsidP="008766C1">
            <w:pPr>
              <w:rPr>
                <w:b/>
              </w:rPr>
            </w:pPr>
            <w:r w:rsidRPr="002B6829">
              <w:rPr>
                <w:b/>
              </w:rPr>
              <w:t>Rozrachunki z dostawcami i odbiorcami, w tym:</w:t>
            </w:r>
          </w:p>
        </w:tc>
        <w:tc>
          <w:tcPr>
            <w:tcW w:w="1476" w:type="dxa"/>
            <w:vAlign w:val="center"/>
          </w:tcPr>
          <w:p w:rsidR="002B6829" w:rsidRPr="002B6829" w:rsidRDefault="002B6829" w:rsidP="008766C1">
            <w:pPr>
              <w:jc w:val="right"/>
              <w:rPr>
                <w:b/>
              </w:rPr>
            </w:pPr>
            <w:r w:rsidRPr="002B6829">
              <w:rPr>
                <w:b/>
              </w:rPr>
              <w:t>574 788,98</w:t>
            </w:r>
          </w:p>
        </w:tc>
      </w:tr>
      <w:tr w:rsidR="002B6829" w:rsidTr="008766C1">
        <w:tc>
          <w:tcPr>
            <w:tcW w:w="1816" w:type="dxa"/>
            <w:vMerge/>
          </w:tcPr>
          <w:p w:rsidR="002B6829" w:rsidRPr="00F25AEC" w:rsidRDefault="002B6829" w:rsidP="008766C1">
            <w:pPr>
              <w:spacing w:line="360" w:lineRule="auto"/>
              <w:rPr>
                <w:b/>
              </w:rPr>
            </w:pPr>
          </w:p>
        </w:tc>
        <w:tc>
          <w:tcPr>
            <w:tcW w:w="5834" w:type="dxa"/>
          </w:tcPr>
          <w:p w:rsidR="002B6829" w:rsidRPr="002B6829" w:rsidRDefault="000047D8" w:rsidP="008766C1">
            <w:r w:rsidRPr="002B6829">
              <w:t>energia elektryczna</w:t>
            </w:r>
          </w:p>
        </w:tc>
        <w:tc>
          <w:tcPr>
            <w:tcW w:w="1476" w:type="dxa"/>
            <w:vAlign w:val="center"/>
          </w:tcPr>
          <w:p w:rsidR="002B6829" w:rsidRPr="002B6829" w:rsidRDefault="002B6829" w:rsidP="008766C1">
            <w:pPr>
              <w:jc w:val="right"/>
            </w:pPr>
            <w:r w:rsidRPr="002B6829">
              <w:t>78 948,91</w:t>
            </w:r>
          </w:p>
        </w:tc>
      </w:tr>
      <w:tr w:rsidR="002B6829" w:rsidTr="008766C1">
        <w:tc>
          <w:tcPr>
            <w:tcW w:w="1816" w:type="dxa"/>
            <w:vMerge/>
          </w:tcPr>
          <w:p w:rsidR="002B6829" w:rsidRPr="00F25AEC" w:rsidRDefault="002B6829" w:rsidP="008766C1">
            <w:pPr>
              <w:spacing w:line="360" w:lineRule="auto"/>
              <w:rPr>
                <w:b/>
              </w:rPr>
            </w:pPr>
          </w:p>
        </w:tc>
        <w:tc>
          <w:tcPr>
            <w:tcW w:w="5834" w:type="dxa"/>
          </w:tcPr>
          <w:p w:rsidR="002B6829" w:rsidRPr="002B6829" w:rsidRDefault="000047D8" w:rsidP="008766C1">
            <w:r w:rsidRPr="002B6829">
              <w:t xml:space="preserve">wywóz nieczystości, utrzymanie </w:t>
            </w:r>
            <w:r>
              <w:t>PSZOK</w:t>
            </w:r>
          </w:p>
        </w:tc>
        <w:tc>
          <w:tcPr>
            <w:tcW w:w="1476" w:type="dxa"/>
            <w:vAlign w:val="center"/>
          </w:tcPr>
          <w:p w:rsidR="002B6829" w:rsidRPr="002B6829" w:rsidRDefault="002B6829" w:rsidP="008766C1">
            <w:pPr>
              <w:jc w:val="right"/>
            </w:pPr>
            <w:r w:rsidRPr="002B6829">
              <w:t>104 081,80</w:t>
            </w:r>
          </w:p>
        </w:tc>
      </w:tr>
      <w:tr w:rsidR="002B6829" w:rsidTr="008766C1">
        <w:tc>
          <w:tcPr>
            <w:tcW w:w="1816" w:type="dxa"/>
            <w:vMerge/>
          </w:tcPr>
          <w:p w:rsidR="002B6829" w:rsidRPr="00F25AEC" w:rsidRDefault="002B6829" w:rsidP="008766C1">
            <w:pPr>
              <w:spacing w:line="360" w:lineRule="auto"/>
              <w:rPr>
                <w:b/>
              </w:rPr>
            </w:pPr>
          </w:p>
        </w:tc>
        <w:tc>
          <w:tcPr>
            <w:tcW w:w="5834" w:type="dxa"/>
          </w:tcPr>
          <w:p w:rsidR="002B6829" w:rsidRPr="002B6829" w:rsidRDefault="000047D8" w:rsidP="008766C1">
            <w:r w:rsidRPr="002B6829">
              <w:t>zimowe utrzymanie dróg</w:t>
            </w:r>
          </w:p>
        </w:tc>
        <w:tc>
          <w:tcPr>
            <w:tcW w:w="1476" w:type="dxa"/>
            <w:vAlign w:val="center"/>
          </w:tcPr>
          <w:p w:rsidR="002B6829" w:rsidRPr="002B6829" w:rsidRDefault="002B6829" w:rsidP="008766C1">
            <w:pPr>
              <w:jc w:val="right"/>
            </w:pPr>
            <w:r w:rsidRPr="002B6829">
              <w:t>23 128,20</w:t>
            </w:r>
          </w:p>
        </w:tc>
      </w:tr>
      <w:tr w:rsidR="002B6829" w:rsidTr="008766C1">
        <w:tc>
          <w:tcPr>
            <w:tcW w:w="1816" w:type="dxa"/>
            <w:vMerge/>
          </w:tcPr>
          <w:p w:rsidR="002B6829" w:rsidRPr="00F25AEC" w:rsidRDefault="002B6829" w:rsidP="008766C1">
            <w:pPr>
              <w:spacing w:line="360" w:lineRule="auto"/>
              <w:rPr>
                <w:b/>
              </w:rPr>
            </w:pPr>
          </w:p>
        </w:tc>
        <w:tc>
          <w:tcPr>
            <w:tcW w:w="5834" w:type="dxa"/>
          </w:tcPr>
          <w:p w:rsidR="002B6829" w:rsidRPr="002B6829" w:rsidRDefault="000047D8" w:rsidP="008766C1">
            <w:r w:rsidRPr="002B6829">
              <w:t>opłata za ścieki, konserwacja kanalizacji</w:t>
            </w:r>
          </w:p>
        </w:tc>
        <w:tc>
          <w:tcPr>
            <w:tcW w:w="1476" w:type="dxa"/>
            <w:vAlign w:val="center"/>
          </w:tcPr>
          <w:p w:rsidR="002B6829" w:rsidRPr="002B6829" w:rsidRDefault="002B6829" w:rsidP="008766C1">
            <w:pPr>
              <w:jc w:val="right"/>
            </w:pPr>
            <w:r w:rsidRPr="002B6829">
              <w:t>99 650,21</w:t>
            </w:r>
          </w:p>
        </w:tc>
      </w:tr>
      <w:tr w:rsidR="002B6829" w:rsidTr="008766C1">
        <w:tc>
          <w:tcPr>
            <w:tcW w:w="1816" w:type="dxa"/>
            <w:vMerge/>
          </w:tcPr>
          <w:p w:rsidR="002B6829" w:rsidRPr="00F25AEC" w:rsidRDefault="002B6829" w:rsidP="008766C1">
            <w:pPr>
              <w:spacing w:line="360" w:lineRule="auto"/>
              <w:rPr>
                <w:b/>
              </w:rPr>
            </w:pPr>
          </w:p>
        </w:tc>
        <w:tc>
          <w:tcPr>
            <w:tcW w:w="5834" w:type="dxa"/>
          </w:tcPr>
          <w:p w:rsidR="002B6829" w:rsidRPr="002B6829" w:rsidRDefault="000047D8" w:rsidP="008766C1">
            <w:r w:rsidRPr="002B6829">
              <w:t>opłata pocztowa</w:t>
            </w:r>
          </w:p>
        </w:tc>
        <w:tc>
          <w:tcPr>
            <w:tcW w:w="1476" w:type="dxa"/>
            <w:vAlign w:val="center"/>
          </w:tcPr>
          <w:p w:rsidR="002B6829" w:rsidRPr="002B6829" w:rsidRDefault="002B6829" w:rsidP="008766C1">
            <w:pPr>
              <w:jc w:val="right"/>
            </w:pPr>
            <w:r w:rsidRPr="002B6829">
              <w:t>10 270,00</w:t>
            </w:r>
          </w:p>
        </w:tc>
      </w:tr>
      <w:tr w:rsidR="002B6829" w:rsidTr="008766C1">
        <w:tc>
          <w:tcPr>
            <w:tcW w:w="1816" w:type="dxa"/>
            <w:vMerge/>
          </w:tcPr>
          <w:p w:rsidR="002B6829" w:rsidRPr="00F25AEC" w:rsidRDefault="002B6829" w:rsidP="008766C1">
            <w:pPr>
              <w:spacing w:line="360" w:lineRule="auto"/>
              <w:rPr>
                <w:b/>
              </w:rPr>
            </w:pPr>
          </w:p>
        </w:tc>
        <w:tc>
          <w:tcPr>
            <w:tcW w:w="5834" w:type="dxa"/>
          </w:tcPr>
          <w:p w:rsidR="002B6829" w:rsidRPr="002B6829" w:rsidRDefault="000047D8" w:rsidP="008766C1">
            <w:r w:rsidRPr="002B6829">
              <w:t>dowożenie uczniów</w:t>
            </w:r>
          </w:p>
        </w:tc>
        <w:tc>
          <w:tcPr>
            <w:tcW w:w="1476" w:type="dxa"/>
            <w:vAlign w:val="center"/>
          </w:tcPr>
          <w:p w:rsidR="002B6829" w:rsidRPr="002B6829" w:rsidRDefault="002B6829" w:rsidP="008766C1">
            <w:pPr>
              <w:jc w:val="right"/>
            </w:pPr>
            <w:r w:rsidRPr="002B6829">
              <w:t>55 425,00</w:t>
            </w:r>
          </w:p>
        </w:tc>
      </w:tr>
      <w:tr w:rsidR="002B6829" w:rsidTr="008766C1">
        <w:tc>
          <w:tcPr>
            <w:tcW w:w="1816" w:type="dxa"/>
            <w:vMerge/>
          </w:tcPr>
          <w:p w:rsidR="002B6829" w:rsidRPr="00F25AEC" w:rsidRDefault="002B6829" w:rsidP="008766C1">
            <w:pPr>
              <w:spacing w:line="360" w:lineRule="auto"/>
              <w:rPr>
                <w:b/>
              </w:rPr>
            </w:pPr>
          </w:p>
        </w:tc>
        <w:tc>
          <w:tcPr>
            <w:tcW w:w="5834" w:type="dxa"/>
          </w:tcPr>
          <w:p w:rsidR="002B6829" w:rsidRPr="002B6829" w:rsidRDefault="000047D8" w:rsidP="008766C1">
            <w:r w:rsidRPr="002B6829">
              <w:t>pobyt dzieci w placówkach oświatowych</w:t>
            </w:r>
          </w:p>
        </w:tc>
        <w:tc>
          <w:tcPr>
            <w:tcW w:w="1476" w:type="dxa"/>
            <w:vAlign w:val="center"/>
          </w:tcPr>
          <w:p w:rsidR="002B6829" w:rsidRPr="002B6829" w:rsidRDefault="002B6829" w:rsidP="008766C1">
            <w:pPr>
              <w:jc w:val="right"/>
            </w:pPr>
            <w:r w:rsidRPr="002B6829">
              <w:t>13 586,56</w:t>
            </w:r>
          </w:p>
        </w:tc>
      </w:tr>
      <w:tr w:rsidR="002B6829" w:rsidTr="008766C1">
        <w:trPr>
          <w:trHeight w:val="154"/>
        </w:trPr>
        <w:tc>
          <w:tcPr>
            <w:tcW w:w="1816" w:type="dxa"/>
            <w:vMerge/>
          </w:tcPr>
          <w:p w:rsidR="002B6829" w:rsidRPr="00F25AEC" w:rsidRDefault="002B6829" w:rsidP="008766C1">
            <w:pPr>
              <w:spacing w:line="360" w:lineRule="auto"/>
              <w:rPr>
                <w:b/>
              </w:rPr>
            </w:pPr>
          </w:p>
        </w:tc>
        <w:tc>
          <w:tcPr>
            <w:tcW w:w="5834" w:type="dxa"/>
          </w:tcPr>
          <w:p w:rsidR="002B6829" w:rsidRPr="002B6829" w:rsidRDefault="000047D8" w:rsidP="008766C1">
            <w:r w:rsidRPr="002B6829">
              <w:t>roboty drogowe</w:t>
            </w:r>
          </w:p>
        </w:tc>
        <w:tc>
          <w:tcPr>
            <w:tcW w:w="1476" w:type="dxa"/>
            <w:vAlign w:val="center"/>
          </w:tcPr>
          <w:p w:rsidR="002B6829" w:rsidRPr="002B6829" w:rsidRDefault="002B6829" w:rsidP="008766C1">
            <w:pPr>
              <w:jc w:val="right"/>
            </w:pPr>
            <w:r w:rsidRPr="002B6829">
              <w:t>9 151,20</w:t>
            </w:r>
          </w:p>
        </w:tc>
      </w:tr>
      <w:tr w:rsidR="002B6829" w:rsidTr="008766C1">
        <w:tc>
          <w:tcPr>
            <w:tcW w:w="1816" w:type="dxa"/>
            <w:vMerge/>
          </w:tcPr>
          <w:p w:rsidR="002B6829" w:rsidRPr="00F25AEC" w:rsidRDefault="002B6829" w:rsidP="008766C1">
            <w:pPr>
              <w:spacing w:line="360" w:lineRule="auto"/>
              <w:rPr>
                <w:b/>
              </w:rPr>
            </w:pPr>
          </w:p>
        </w:tc>
        <w:tc>
          <w:tcPr>
            <w:tcW w:w="5834" w:type="dxa"/>
          </w:tcPr>
          <w:p w:rsidR="002B6829" w:rsidRPr="002B6829" w:rsidRDefault="000047D8" w:rsidP="008766C1">
            <w:r w:rsidRPr="002B6829">
              <w:t>pozostałe (paliwo, usługi telekomunikacyjne, informatyczne i inne)</w:t>
            </w:r>
          </w:p>
        </w:tc>
        <w:tc>
          <w:tcPr>
            <w:tcW w:w="1476" w:type="dxa"/>
            <w:vAlign w:val="center"/>
          </w:tcPr>
          <w:p w:rsidR="002B6829" w:rsidRPr="002B6829" w:rsidRDefault="002B6829" w:rsidP="008766C1">
            <w:pPr>
              <w:jc w:val="right"/>
            </w:pPr>
            <w:r w:rsidRPr="002B6829">
              <w:t>30 633,04</w:t>
            </w:r>
          </w:p>
        </w:tc>
      </w:tr>
      <w:tr w:rsidR="002B6829" w:rsidTr="008766C1">
        <w:tc>
          <w:tcPr>
            <w:tcW w:w="1816" w:type="dxa"/>
            <w:vMerge/>
          </w:tcPr>
          <w:p w:rsidR="002B6829" w:rsidRPr="00F25AEC" w:rsidRDefault="002B6829" w:rsidP="008766C1">
            <w:pPr>
              <w:spacing w:line="360" w:lineRule="auto"/>
              <w:rPr>
                <w:b/>
              </w:rPr>
            </w:pPr>
          </w:p>
        </w:tc>
        <w:tc>
          <w:tcPr>
            <w:tcW w:w="5834" w:type="dxa"/>
          </w:tcPr>
          <w:p w:rsidR="002B6829" w:rsidRPr="002B6829" w:rsidRDefault="000047D8" w:rsidP="008766C1">
            <w:r w:rsidRPr="002B6829">
              <w:t>zobowiązania jednostek organizacyjnych gminy</w:t>
            </w:r>
          </w:p>
        </w:tc>
        <w:tc>
          <w:tcPr>
            <w:tcW w:w="1476" w:type="dxa"/>
            <w:vAlign w:val="center"/>
          </w:tcPr>
          <w:p w:rsidR="002B6829" w:rsidRPr="002B6829" w:rsidRDefault="002B6829" w:rsidP="008766C1">
            <w:pPr>
              <w:jc w:val="right"/>
            </w:pPr>
            <w:r w:rsidRPr="002B6829">
              <w:t>149 914,06</w:t>
            </w:r>
          </w:p>
        </w:tc>
      </w:tr>
      <w:tr w:rsidR="002B6829" w:rsidTr="008766C1">
        <w:tc>
          <w:tcPr>
            <w:tcW w:w="1816" w:type="dxa"/>
            <w:vAlign w:val="center"/>
          </w:tcPr>
          <w:p w:rsidR="002B6829" w:rsidRPr="000047D8" w:rsidRDefault="002B6829" w:rsidP="008766C1">
            <w:pPr>
              <w:jc w:val="center"/>
            </w:pPr>
            <w:r w:rsidRPr="000047D8">
              <w:t>225</w:t>
            </w:r>
          </w:p>
        </w:tc>
        <w:tc>
          <w:tcPr>
            <w:tcW w:w="5834" w:type="dxa"/>
          </w:tcPr>
          <w:p w:rsidR="002B6829" w:rsidRPr="000047D8" w:rsidRDefault="002B6829" w:rsidP="008766C1">
            <w:pPr>
              <w:rPr>
                <w:b/>
              </w:rPr>
            </w:pPr>
            <w:r w:rsidRPr="000047D8">
              <w:rPr>
                <w:b/>
              </w:rPr>
              <w:t>Rozrachunki z budżetami – podatek od osób fizycznych z tytułu wypłaty 13 pensji</w:t>
            </w:r>
          </w:p>
        </w:tc>
        <w:tc>
          <w:tcPr>
            <w:tcW w:w="1476" w:type="dxa"/>
            <w:vAlign w:val="center"/>
          </w:tcPr>
          <w:p w:rsidR="002B6829" w:rsidRPr="000047D8" w:rsidRDefault="002B6829" w:rsidP="008766C1">
            <w:pPr>
              <w:jc w:val="right"/>
              <w:rPr>
                <w:b/>
              </w:rPr>
            </w:pPr>
            <w:r w:rsidRPr="000047D8">
              <w:rPr>
                <w:b/>
              </w:rPr>
              <w:t>176 176,60</w:t>
            </w:r>
          </w:p>
        </w:tc>
      </w:tr>
      <w:tr w:rsidR="002B6829" w:rsidTr="008766C1">
        <w:tc>
          <w:tcPr>
            <w:tcW w:w="1816" w:type="dxa"/>
            <w:vAlign w:val="center"/>
          </w:tcPr>
          <w:p w:rsidR="002B6829" w:rsidRPr="000047D8" w:rsidRDefault="002B6829" w:rsidP="008766C1">
            <w:pPr>
              <w:jc w:val="center"/>
            </w:pPr>
            <w:r w:rsidRPr="000047D8">
              <w:t>229</w:t>
            </w:r>
          </w:p>
        </w:tc>
        <w:tc>
          <w:tcPr>
            <w:tcW w:w="5834" w:type="dxa"/>
          </w:tcPr>
          <w:p w:rsidR="002B6829" w:rsidRPr="000047D8" w:rsidRDefault="002B6829" w:rsidP="008766C1">
            <w:pPr>
              <w:rPr>
                <w:b/>
              </w:rPr>
            </w:pPr>
            <w:r w:rsidRPr="000047D8">
              <w:rPr>
                <w:b/>
              </w:rPr>
              <w:t>Pozostałe rozrachunki publi</w:t>
            </w:r>
            <w:r w:rsidR="000047D8" w:rsidRPr="000047D8">
              <w:rPr>
                <w:b/>
              </w:rPr>
              <w:t>czno-prawne – składki ZUS za grudzień oraz składki ZUS od 13 pensji</w:t>
            </w:r>
          </w:p>
        </w:tc>
        <w:tc>
          <w:tcPr>
            <w:tcW w:w="1476" w:type="dxa"/>
            <w:vAlign w:val="center"/>
          </w:tcPr>
          <w:p w:rsidR="002B6829" w:rsidRPr="000047D8" w:rsidRDefault="000047D8" w:rsidP="008766C1">
            <w:pPr>
              <w:jc w:val="right"/>
              <w:rPr>
                <w:b/>
              </w:rPr>
            </w:pPr>
            <w:r w:rsidRPr="000047D8">
              <w:rPr>
                <w:b/>
              </w:rPr>
              <w:t>886 67</w:t>
            </w:r>
            <w:r w:rsidR="002D68E4">
              <w:rPr>
                <w:b/>
              </w:rPr>
              <w:t>5</w:t>
            </w:r>
            <w:r w:rsidRPr="000047D8">
              <w:rPr>
                <w:b/>
              </w:rPr>
              <w:t>,48</w:t>
            </w:r>
          </w:p>
        </w:tc>
      </w:tr>
      <w:tr w:rsidR="000047D8" w:rsidTr="008766C1">
        <w:tc>
          <w:tcPr>
            <w:tcW w:w="1816" w:type="dxa"/>
            <w:vAlign w:val="center"/>
          </w:tcPr>
          <w:p w:rsidR="000047D8" w:rsidRPr="000047D8" w:rsidRDefault="000047D8" w:rsidP="008766C1">
            <w:pPr>
              <w:jc w:val="center"/>
            </w:pPr>
            <w:r w:rsidRPr="000047D8">
              <w:t>231</w:t>
            </w:r>
          </w:p>
        </w:tc>
        <w:tc>
          <w:tcPr>
            <w:tcW w:w="5834" w:type="dxa"/>
          </w:tcPr>
          <w:p w:rsidR="000047D8" w:rsidRPr="000047D8" w:rsidRDefault="000047D8" w:rsidP="008766C1">
            <w:pPr>
              <w:rPr>
                <w:b/>
              </w:rPr>
            </w:pPr>
            <w:r w:rsidRPr="000047D8">
              <w:rPr>
                <w:b/>
              </w:rPr>
              <w:t>Rozrachunki z tytułu wynagrodzeń – 13 pensja pracowników administracji, obsługi szkól i nauczycieli</w:t>
            </w:r>
          </w:p>
        </w:tc>
        <w:tc>
          <w:tcPr>
            <w:tcW w:w="1476" w:type="dxa"/>
            <w:vAlign w:val="center"/>
          </w:tcPr>
          <w:p w:rsidR="000047D8" w:rsidRPr="000047D8" w:rsidRDefault="000047D8" w:rsidP="008766C1">
            <w:pPr>
              <w:jc w:val="right"/>
              <w:rPr>
                <w:b/>
              </w:rPr>
            </w:pPr>
            <w:r w:rsidRPr="000047D8">
              <w:rPr>
                <w:b/>
              </w:rPr>
              <w:t>823 730,92</w:t>
            </w:r>
          </w:p>
        </w:tc>
      </w:tr>
      <w:tr w:rsidR="008766C1" w:rsidTr="008766C1">
        <w:tc>
          <w:tcPr>
            <w:tcW w:w="1816" w:type="dxa"/>
            <w:vMerge w:val="restart"/>
            <w:vAlign w:val="center"/>
          </w:tcPr>
          <w:p w:rsidR="008766C1" w:rsidRPr="000047D8" w:rsidRDefault="008766C1" w:rsidP="008766C1">
            <w:pPr>
              <w:jc w:val="center"/>
            </w:pPr>
            <w:r w:rsidRPr="000047D8">
              <w:t>240</w:t>
            </w:r>
          </w:p>
        </w:tc>
        <w:tc>
          <w:tcPr>
            <w:tcW w:w="5834" w:type="dxa"/>
          </w:tcPr>
          <w:p w:rsidR="008766C1" w:rsidRPr="000047D8" w:rsidRDefault="008766C1" w:rsidP="008766C1">
            <w:pPr>
              <w:rPr>
                <w:b/>
              </w:rPr>
            </w:pPr>
            <w:r w:rsidRPr="000047D8">
              <w:rPr>
                <w:b/>
              </w:rPr>
              <w:t>Pozostałe rozrachunki, w tym:</w:t>
            </w:r>
          </w:p>
        </w:tc>
        <w:tc>
          <w:tcPr>
            <w:tcW w:w="1476" w:type="dxa"/>
            <w:vAlign w:val="center"/>
          </w:tcPr>
          <w:p w:rsidR="008766C1" w:rsidRPr="000047D8" w:rsidRDefault="008766C1" w:rsidP="008766C1">
            <w:pPr>
              <w:jc w:val="right"/>
              <w:rPr>
                <w:b/>
              </w:rPr>
            </w:pPr>
            <w:r w:rsidRPr="000047D8">
              <w:rPr>
                <w:b/>
              </w:rPr>
              <w:t>2 119 510,00</w:t>
            </w:r>
          </w:p>
        </w:tc>
      </w:tr>
      <w:tr w:rsidR="008766C1" w:rsidTr="008766C1">
        <w:tc>
          <w:tcPr>
            <w:tcW w:w="1816" w:type="dxa"/>
            <w:vMerge/>
          </w:tcPr>
          <w:p w:rsidR="008766C1" w:rsidRPr="000047D8" w:rsidRDefault="008766C1" w:rsidP="008766C1">
            <w:pPr>
              <w:jc w:val="center"/>
            </w:pPr>
          </w:p>
        </w:tc>
        <w:tc>
          <w:tcPr>
            <w:tcW w:w="5834" w:type="dxa"/>
          </w:tcPr>
          <w:p w:rsidR="008766C1" w:rsidRDefault="008766C1" w:rsidP="008766C1">
            <w:r>
              <w:t>ekwiwalent OSP za udział w akcji ratowniczej</w:t>
            </w:r>
          </w:p>
        </w:tc>
        <w:tc>
          <w:tcPr>
            <w:tcW w:w="1476" w:type="dxa"/>
            <w:vAlign w:val="center"/>
          </w:tcPr>
          <w:p w:rsidR="008766C1" w:rsidRDefault="008766C1" w:rsidP="008766C1">
            <w:pPr>
              <w:jc w:val="right"/>
            </w:pPr>
            <w:r>
              <w:t>2 506,14</w:t>
            </w:r>
          </w:p>
        </w:tc>
      </w:tr>
      <w:tr w:rsidR="008766C1" w:rsidTr="008766C1">
        <w:tc>
          <w:tcPr>
            <w:tcW w:w="1816" w:type="dxa"/>
            <w:vMerge/>
          </w:tcPr>
          <w:p w:rsidR="008766C1" w:rsidRDefault="008766C1" w:rsidP="008766C1">
            <w:pPr>
              <w:rPr>
                <w:b/>
              </w:rPr>
            </w:pPr>
          </w:p>
        </w:tc>
        <w:tc>
          <w:tcPr>
            <w:tcW w:w="5834" w:type="dxa"/>
          </w:tcPr>
          <w:p w:rsidR="008766C1" w:rsidRDefault="008766C1" w:rsidP="008766C1">
            <w:r>
              <w:t>dowożenie uczniów niepełnosprawnych</w:t>
            </w:r>
          </w:p>
        </w:tc>
        <w:tc>
          <w:tcPr>
            <w:tcW w:w="1476" w:type="dxa"/>
            <w:vAlign w:val="center"/>
          </w:tcPr>
          <w:p w:rsidR="008766C1" w:rsidRDefault="008766C1" w:rsidP="008766C1">
            <w:pPr>
              <w:jc w:val="right"/>
            </w:pPr>
            <w:r>
              <w:t>9 827,20</w:t>
            </w:r>
          </w:p>
        </w:tc>
      </w:tr>
      <w:tr w:rsidR="008766C1" w:rsidTr="008766C1">
        <w:tc>
          <w:tcPr>
            <w:tcW w:w="1816" w:type="dxa"/>
            <w:vMerge/>
          </w:tcPr>
          <w:p w:rsidR="008766C1" w:rsidRDefault="008766C1" w:rsidP="008766C1">
            <w:pPr>
              <w:rPr>
                <w:b/>
              </w:rPr>
            </w:pPr>
          </w:p>
        </w:tc>
        <w:tc>
          <w:tcPr>
            <w:tcW w:w="5834" w:type="dxa"/>
          </w:tcPr>
          <w:p w:rsidR="008766C1" w:rsidRDefault="008766C1" w:rsidP="008766C1">
            <w:r>
              <w:t>inspektor nadzoru oraz roboty budowlane – Budowa Przedszkola Samorządowego</w:t>
            </w:r>
          </w:p>
        </w:tc>
        <w:tc>
          <w:tcPr>
            <w:tcW w:w="1476" w:type="dxa"/>
            <w:vAlign w:val="center"/>
          </w:tcPr>
          <w:p w:rsidR="008766C1" w:rsidRDefault="008766C1" w:rsidP="008766C1">
            <w:pPr>
              <w:jc w:val="right"/>
            </w:pPr>
            <w:r>
              <w:t>499 426,60</w:t>
            </w:r>
          </w:p>
        </w:tc>
      </w:tr>
      <w:tr w:rsidR="008766C1" w:rsidTr="008766C1">
        <w:tc>
          <w:tcPr>
            <w:tcW w:w="1816" w:type="dxa"/>
            <w:vMerge/>
          </w:tcPr>
          <w:p w:rsidR="008766C1" w:rsidRDefault="008766C1" w:rsidP="008766C1">
            <w:pPr>
              <w:rPr>
                <w:b/>
              </w:rPr>
            </w:pPr>
          </w:p>
        </w:tc>
        <w:tc>
          <w:tcPr>
            <w:tcW w:w="5834" w:type="dxa"/>
          </w:tcPr>
          <w:p w:rsidR="008766C1" w:rsidRDefault="008766C1" w:rsidP="008766C1">
            <w:r>
              <w:t>inspektor nadzoru, architekt, roboty budowlane – Budowa Domu Ludowego w Milejowicach</w:t>
            </w:r>
          </w:p>
        </w:tc>
        <w:tc>
          <w:tcPr>
            <w:tcW w:w="1476" w:type="dxa"/>
            <w:vAlign w:val="center"/>
          </w:tcPr>
          <w:p w:rsidR="008766C1" w:rsidRDefault="008766C1" w:rsidP="008766C1">
            <w:pPr>
              <w:jc w:val="right"/>
            </w:pPr>
            <w:r>
              <w:t>1 607,750,06</w:t>
            </w:r>
          </w:p>
        </w:tc>
      </w:tr>
      <w:tr w:rsidR="000047D8" w:rsidRPr="000047D8" w:rsidTr="008766C1">
        <w:tc>
          <w:tcPr>
            <w:tcW w:w="1816" w:type="dxa"/>
          </w:tcPr>
          <w:p w:rsidR="000047D8" w:rsidRDefault="000047D8" w:rsidP="008766C1">
            <w:pPr>
              <w:rPr>
                <w:b/>
              </w:rPr>
            </w:pPr>
          </w:p>
        </w:tc>
        <w:tc>
          <w:tcPr>
            <w:tcW w:w="5834" w:type="dxa"/>
          </w:tcPr>
          <w:p w:rsidR="000047D8" w:rsidRPr="000047D8" w:rsidRDefault="000047D8" w:rsidP="008766C1">
            <w:pPr>
              <w:rPr>
                <w:b/>
                <w:u w:val="single"/>
              </w:rPr>
            </w:pPr>
            <w:r w:rsidRPr="000047D8">
              <w:rPr>
                <w:b/>
                <w:u w:val="single"/>
              </w:rPr>
              <w:t>Razem:</w:t>
            </w:r>
          </w:p>
        </w:tc>
        <w:tc>
          <w:tcPr>
            <w:tcW w:w="1476" w:type="dxa"/>
            <w:vAlign w:val="center"/>
          </w:tcPr>
          <w:p w:rsidR="000047D8" w:rsidRPr="000047D8" w:rsidRDefault="000047D8" w:rsidP="008766C1">
            <w:pPr>
              <w:jc w:val="right"/>
              <w:rPr>
                <w:b/>
                <w:u w:val="single"/>
              </w:rPr>
            </w:pPr>
            <w:r w:rsidRPr="000047D8">
              <w:rPr>
                <w:b/>
                <w:u w:val="single"/>
              </w:rPr>
              <w:t>4 580 88</w:t>
            </w:r>
            <w:r w:rsidR="002D68E4">
              <w:rPr>
                <w:b/>
                <w:u w:val="single"/>
              </w:rPr>
              <w:t>1</w:t>
            </w:r>
            <w:r w:rsidRPr="000047D8">
              <w:rPr>
                <w:b/>
                <w:u w:val="single"/>
              </w:rPr>
              <w:t>,98</w:t>
            </w:r>
          </w:p>
        </w:tc>
      </w:tr>
    </w:tbl>
    <w:p w:rsidR="00F25AEC" w:rsidRPr="00C26D52" w:rsidRDefault="00F25AEC" w:rsidP="008766C1">
      <w:pPr>
        <w:spacing w:before="0" w:after="0" w:line="360" w:lineRule="auto"/>
        <w:ind w:firstLine="708"/>
      </w:pPr>
    </w:p>
    <w:p w:rsidR="00C26D52" w:rsidRDefault="00C26D52" w:rsidP="00C26D52">
      <w:pPr>
        <w:pStyle w:val="Nagwek2"/>
        <w:jc w:val="center"/>
      </w:pPr>
      <w:bookmarkStart w:id="8" w:name="_Toc9927734"/>
      <w:r>
        <w:t xml:space="preserve">3.4 </w:t>
      </w:r>
      <w:r w:rsidR="008F29CB">
        <w:t>Pozyskiwanie środków zewnetrznych</w:t>
      </w:r>
      <w:bookmarkEnd w:id="8"/>
    </w:p>
    <w:p w:rsidR="00C26D52" w:rsidRDefault="00C26D52" w:rsidP="00C26D52">
      <w:pPr>
        <w:spacing w:before="0" w:after="0" w:line="360" w:lineRule="auto"/>
      </w:pPr>
      <w:r>
        <w:tab/>
      </w:r>
    </w:p>
    <w:p w:rsidR="00C26D52" w:rsidRDefault="00C26D52" w:rsidP="00C26D52">
      <w:pPr>
        <w:spacing w:before="0" w:after="0" w:line="360" w:lineRule="auto"/>
        <w:ind w:firstLine="708"/>
      </w:pPr>
      <w:r>
        <w:t xml:space="preserve">Sposobem na  </w:t>
      </w:r>
      <w:r w:rsidR="004C3261">
        <w:t>zwiększenie możliwości inwestycyjnych gminy jest pozyskiwanie środków zewnętrznych. Poniżej przedstawiono zestawienie zadań realizowanych w 2018 roku z udziałem środków zewnętrznych.</w:t>
      </w:r>
    </w:p>
    <w:p w:rsidR="004C3261" w:rsidRPr="005E4194" w:rsidRDefault="005E4194" w:rsidP="005E4194">
      <w:pPr>
        <w:spacing w:before="0" w:after="0" w:line="240" w:lineRule="auto"/>
        <w:ind w:firstLine="708"/>
        <w:rPr>
          <w:i/>
        </w:rPr>
      </w:pPr>
      <w:r w:rsidRPr="005E4194">
        <w:rPr>
          <w:i/>
        </w:rPr>
        <w:t>Tabela 3.6 Pozyskiwanie środków zewnętrznych</w:t>
      </w:r>
    </w:p>
    <w:tbl>
      <w:tblPr>
        <w:tblStyle w:val="Tabela-Siatka"/>
        <w:tblW w:w="9634" w:type="dxa"/>
        <w:tblLayout w:type="fixed"/>
        <w:tblLook w:val="04A0" w:firstRow="1" w:lastRow="0" w:firstColumn="1" w:lastColumn="0" w:noHBand="0" w:noVBand="1"/>
      </w:tblPr>
      <w:tblGrid>
        <w:gridCol w:w="504"/>
        <w:gridCol w:w="2185"/>
        <w:gridCol w:w="2126"/>
        <w:gridCol w:w="1559"/>
        <w:gridCol w:w="1559"/>
        <w:gridCol w:w="1701"/>
      </w:tblGrid>
      <w:tr w:rsidR="004C3261" w:rsidTr="009A6CA9">
        <w:tc>
          <w:tcPr>
            <w:tcW w:w="504" w:type="dxa"/>
            <w:vAlign w:val="center"/>
          </w:tcPr>
          <w:p w:rsidR="004C3261" w:rsidRPr="005E4194" w:rsidRDefault="004C3261" w:rsidP="004C3261">
            <w:pPr>
              <w:jc w:val="center"/>
              <w:rPr>
                <w:szCs w:val="24"/>
              </w:rPr>
            </w:pPr>
            <w:proofErr w:type="spellStart"/>
            <w:r w:rsidRPr="005E4194">
              <w:rPr>
                <w:szCs w:val="24"/>
              </w:rPr>
              <w:t>Lp</w:t>
            </w:r>
            <w:proofErr w:type="spellEnd"/>
          </w:p>
        </w:tc>
        <w:tc>
          <w:tcPr>
            <w:tcW w:w="2185" w:type="dxa"/>
            <w:vAlign w:val="center"/>
          </w:tcPr>
          <w:p w:rsidR="004C3261" w:rsidRPr="005E4194" w:rsidRDefault="004C3261" w:rsidP="004C3261">
            <w:pPr>
              <w:jc w:val="center"/>
              <w:rPr>
                <w:szCs w:val="24"/>
              </w:rPr>
            </w:pPr>
            <w:r w:rsidRPr="005E4194">
              <w:rPr>
                <w:szCs w:val="24"/>
              </w:rPr>
              <w:t>Nazwa projektu</w:t>
            </w:r>
          </w:p>
        </w:tc>
        <w:tc>
          <w:tcPr>
            <w:tcW w:w="2126" w:type="dxa"/>
            <w:vAlign w:val="center"/>
          </w:tcPr>
          <w:p w:rsidR="004C3261" w:rsidRPr="005E4194" w:rsidRDefault="004C3261" w:rsidP="004C3261">
            <w:pPr>
              <w:jc w:val="center"/>
              <w:rPr>
                <w:szCs w:val="24"/>
              </w:rPr>
            </w:pPr>
            <w:r w:rsidRPr="005E4194">
              <w:rPr>
                <w:szCs w:val="24"/>
              </w:rPr>
              <w:t>Źródło dofinansowania</w:t>
            </w:r>
          </w:p>
        </w:tc>
        <w:tc>
          <w:tcPr>
            <w:tcW w:w="1559" w:type="dxa"/>
            <w:vAlign w:val="center"/>
          </w:tcPr>
          <w:p w:rsidR="004C3261" w:rsidRPr="005E4194" w:rsidRDefault="004C3261" w:rsidP="004C3261">
            <w:pPr>
              <w:jc w:val="center"/>
              <w:rPr>
                <w:szCs w:val="24"/>
              </w:rPr>
            </w:pPr>
            <w:r w:rsidRPr="005E4194">
              <w:rPr>
                <w:szCs w:val="24"/>
              </w:rPr>
              <w:t>Koszt całkowity</w:t>
            </w:r>
          </w:p>
        </w:tc>
        <w:tc>
          <w:tcPr>
            <w:tcW w:w="1559" w:type="dxa"/>
            <w:vAlign w:val="center"/>
          </w:tcPr>
          <w:p w:rsidR="004C3261" w:rsidRPr="005E4194" w:rsidRDefault="004C3261" w:rsidP="004C3261">
            <w:pPr>
              <w:jc w:val="center"/>
              <w:rPr>
                <w:szCs w:val="24"/>
              </w:rPr>
            </w:pPr>
            <w:r w:rsidRPr="005E4194">
              <w:rPr>
                <w:szCs w:val="24"/>
              </w:rPr>
              <w:t>Kwota dofinansowania</w:t>
            </w:r>
          </w:p>
        </w:tc>
        <w:tc>
          <w:tcPr>
            <w:tcW w:w="1701" w:type="dxa"/>
            <w:vAlign w:val="center"/>
          </w:tcPr>
          <w:p w:rsidR="004C3261" w:rsidRPr="005E4194" w:rsidRDefault="004C3261" w:rsidP="004C3261">
            <w:pPr>
              <w:jc w:val="center"/>
              <w:rPr>
                <w:szCs w:val="24"/>
              </w:rPr>
            </w:pPr>
            <w:r w:rsidRPr="005E4194">
              <w:rPr>
                <w:szCs w:val="24"/>
              </w:rPr>
              <w:t>Wkład własny Gminy Zakrzew</w:t>
            </w:r>
          </w:p>
        </w:tc>
      </w:tr>
      <w:tr w:rsidR="004C3261" w:rsidTr="009A6CA9">
        <w:tc>
          <w:tcPr>
            <w:tcW w:w="504" w:type="dxa"/>
          </w:tcPr>
          <w:p w:rsidR="004C3261" w:rsidRPr="002945A1" w:rsidRDefault="004C3261" w:rsidP="00F12348">
            <w:pPr>
              <w:jc w:val="center"/>
              <w:rPr>
                <w:szCs w:val="24"/>
              </w:rPr>
            </w:pPr>
            <w:r>
              <w:rPr>
                <w:szCs w:val="24"/>
              </w:rPr>
              <w:t>1</w:t>
            </w:r>
          </w:p>
        </w:tc>
        <w:tc>
          <w:tcPr>
            <w:tcW w:w="2185" w:type="dxa"/>
          </w:tcPr>
          <w:p w:rsidR="004C3261" w:rsidRPr="00365DA0" w:rsidRDefault="004C3261" w:rsidP="00F12348">
            <w:pPr>
              <w:jc w:val="center"/>
              <w:rPr>
                <w:b/>
                <w:szCs w:val="24"/>
              </w:rPr>
            </w:pPr>
            <w:r w:rsidRPr="00365DA0">
              <w:rPr>
                <w:b/>
                <w:color w:val="000000"/>
              </w:rPr>
              <w:t>Odbiór i utylizacja odpadów zawierających azbest</w:t>
            </w:r>
          </w:p>
        </w:tc>
        <w:tc>
          <w:tcPr>
            <w:tcW w:w="2126" w:type="dxa"/>
          </w:tcPr>
          <w:p w:rsidR="004C3261" w:rsidRPr="002945A1" w:rsidRDefault="004C3261" w:rsidP="00F12348">
            <w:pPr>
              <w:jc w:val="center"/>
              <w:rPr>
                <w:szCs w:val="24"/>
              </w:rPr>
            </w:pPr>
            <w:proofErr w:type="spellStart"/>
            <w:r>
              <w:rPr>
                <w:szCs w:val="24"/>
              </w:rPr>
              <w:t>WFOŚiGW</w:t>
            </w:r>
            <w:proofErr w:type="spellEnd"/>
          </w:p>
        </w:tc>
        <w:tc>
          <w:tcPr>
            <w:tcW w:w="1559" w:type="dxa"/>
          </w:tcPr>
          <w:p w:rsidR="004C3261" w:rsidRPr="002945A1" w:rsidRDefault="004C3261" w:rsidP="00F12348">
            <w:pPr>
              <w:jc w:val="center"/>
              <w:rPr>
                <w:szCs w:val="24"/>
              </w:rPr>
            </w:pPr>
            <w:r>
              <w:rPr>
                <w:szCs w:val="24"/>
              </w:rPr>
              <w:t>16 893,78</w:t>
            </w:r>
          </w:p>
        </w:tc>
        <w:tc>
          <w:tcPr>
            <w:tcW w:w="1559" w:type="dxa"/>
          </w:tcPr>
          <w:p w:rsidR="004C3261" w:rsidRPr="002945A1" w:rsidRDefault="004C3261" w:rsidP="00F12348">
            <w:pPr>
              <w:jc w:val="center"/>
              <w:rPr>
                <w:szCs w:val="24"/>
              </w:rPr>
            </w:pPr>
            <w:r>
              <w:rPr>
                <w:szCs w:val="24"/>
              </w:rPr>
              <w:t>5 779,45</w:t>
            </w:r>
          </w:p>
        </w:tc>
        <w:tc>
          <w:tcPr>
            <w:tcW w:w="1701" w:type="dxa"/>
          </w:tcPr>
          <w:p w:rsidR="004C3261" w:rsidRPr="002945A1" w:rsidRDefault="004C3261" w:rsidP="00F12348">
            <w:pPr>
              <w:jc w:val="center"/>
              <w:rPr>
                <w:szCs w:val="24"/>
              </w:rPr>
            </w:pPr>
            <w:r>
              <w:rPr>
                <w:szCs w:val="24"/>
              </w:rPr>
              <w:t>11 114,33</w:t>
            </w:r>
          </w:p>
        </w:tc>
      </w:tr>
      <w:tr w:rsidR="004C3261" w:rsidTr="009A6CA9">
        <w:tc>
          <w:tcPr>
            <w:tcW w:w="504" w:type="dxa"/>
          </w:tcPr>
          <w:p w:rsidR="004C3261" w:rsidRPr="002945A1" w:rsidRDefault="004C3261" w:rsidP="00F12348">
            <w:pPr>
              <w:jc w:val="center"/>
              <w:rPr>
                <w:szCs w:val="24"/>
              </w:rPr>
            </w:pPr>
            <w:r>
              <w:rPr>
                <w:szCs w:val="24"/>
              </w:rPr>
              <w:lastRenderedPageBreak/>
              <w:t>2</w:t>
            </w:r>
          </w:p>
        </w:tc>
        <w:tc>
          <w:tcPr>
            <w:tcW w:w="2185" w:type="dxa"/>
          </w:tcPr>
          <w:p w:rsidR="004C3261" w:rsidRPr="002945A1" w:rsidRDefault="004C3261" w:rsidP="00F12348">
            <w:pPr>
              <w:jc w:val="center"/>
              <w:rPr>
                <w:szCs w:val="24"/>
              </w:rPr>
            </w:pPr>
            <w:r w:rsidRPr="00CA10A1">
              <w:rPr>
                <w:b/>
              </w:rPr>
              <w:t>„Budowa placu zabaw w miejscowości Jaszowice”</w:t>
            </w:r>
          </w:p>
        </w:tc>
        <w:tc>
          <w:tcPr>
            <w:tcW w:w="2126" w:type="dxa"/>
          </w:tcPr>
          <w:p w:rsidR="004C3261" w:rsidRPr="002945A1" w:rsidRDefault="004C3261" w:rsidP="00F12348">
            <w:pPr>
              <w:jc w:val="center"/>
              <w:rPr>
                <w:szCs w:val="24"/>
              </w:rPr>
            </w:pPr>
            <w:r w:rsidRPr="00465888">
              <w:t>Urzędu Marszałkowskiego Województwa Mazowieckiego w Warszawie</w:t>
            </w:r>
          </w:p>
        </w:tc>
        <w:tc>
          <w:tcPr>
            <w:tcW w:w="1559" w:type="dxa"/>
          </w:tcPr>
          <w:p w:rsidR="004C3261" w:rsidRPr="002945A1" w:rsidRDefault="004C3261" w:rsidP="00F12348">
            <w:pPr>
              <w:jc w:val="center"/>
              <w:rPr>
                <w:szCs w:val="24"/>
              </w:rPr>
            </w:pPr>
            <w:r>
              <w:t>34 690,00</w:t>
            </w:r>
          </w:p>
        </w:tc>
        <w:tc>
          <w:tcPr>
            <w:tcW w:w="1559" w:type="dxa"/>
          </w:tcPr>
          <w:p w:rsidR="004C3261" w:rsidRPr="002945A1" w:rsidRDefault="004C3261" w:rsidP="00F12348">
            <w:pPr>
              <w:jc w:val="center"/>
              <w:rPr>
                <w:szCs w:val="24"/>
              </w:rPr>
            </w:pPr>
            <w:r>
              <w:rPr>
                <w:szCs w:val="24"/>
              </w:rPr>
              <w:t>10 000,00</w:t>
            </w:r>
          </w:p>
        </w:tc>
        <w:tc>
          <w:tcPr>
            <w:tcW w:w="1701" w:type="dxa"/>
          </w:tcPr>
          <w:p w:rsidR="004C3261" w:rsidRPr="002945A1" w:rsidRDefault="004C3261" w:rsidP="00F12348">
            <w:pPr>
              <w:jc w:val="center"/>
              <w:rPr>
                <w:szCs w:val="24"/>
              </w:rPr>
            </w:pPr>
            <w:r>
              <w:rPr>
                <w:szCs w:val="24"/>
              </w:rPr>
              <w:t>24 690,00</w:t>
            </w:r>
          </w:p>
        </w:tc>
      </w:tr>
      <w:tr w:rsidR="004C3261" w:rsidTr="009A6CA9">
        <w:tc>
          <w:tcPr>
            <w:tcW w:w="504" w:type="dxa"/>
          </w:tcPr>
          <w:p w:rsidR="004C3261" w:rsidRPr="002945A1" w:rsidRDefault="004C3261" w:rsidP="00F12348">
            <w:pPr>
              <w:jc w:val="center"/>
              <w:rPr>
                <w:szCs w:val="24"/>
              </w:rPr>
            </w:pPr>
            <w:r>
              <w:rPr>
                <w:szCs w:val="24"/>
              </w:rPr>
              <w:t>3</w:t>
            </w:r>
          </w:p>
        </w:tc>
        <w:tc>
          <w:tcPr>
            <w:tcW w:w="2185" w:type="dxa"/>
          </w:tcPr>
          <w:p w:rsidR="004C3261" w:rsidRPr="002945A1" w:rsidRDefault="004C3261" w:rsidP="00F12348">
            <w:pPr>
              <w:jc w:val="center"/>
              <w:rPr>
                <w:szCs w:val="24"/>
              </w:rPr>
            </w:pPr>
            <w:r w:rsidRPr="002E7789">
              <w:rPr>
                <w:b/>
              </w:rPr>
              <w:t>„Budowa placu zabaw przy PSP Cerekiew”</w:t>
            </w:r>
            <w:r w:rsidRPr="00215976">
              <w:t>.</w:t>
            </w:r>
          </w:p>
        </w:tc>
        <w:tc>
          <w:tcPr>
            <w:tcW w:w="2126" w:type="dxa"/>
          </w:tcPr>
          <w:p w:rsidR="004C3261" w:rsidRPr="002945A1" w:rsidRDefault="004C3261" w:rsidP="00F12348">
            <w:pPr>
              <w:jc w:val="center"/>
              <w:rPr>
                <w:szCs w:val="24"/>
              </w:rPr>
            </w:pPr>
            <w:r w:rsidRPr="00465888">
              <w:t>Urzędu Marszałkowskiego Województwa Mazowieckiego w Warszawie</w:t>
            </w:r>
          </w:p>
        </w:tc>
        <w:tc>
          <w:tcPr>
            <w:tcW w:w="1559" w:type="dxa"/>
          </w:tcPr>
          <w:p w:rsidR="004C3261" w:rsidRPr="004C3261" w:rsidRDefault="004C3261" w:rsidP="00F12348">
            <w:pPr>
              <w:jc w:val="center"/>
              <w:rPr>
                <w:szCs w:val="24"/>
              </w:rPr>
            </w:pPr>
            <w:r w:rsidRPr="004C3261">
              <w:t>41 547,00</w:t>
            </w:r>
          </w:p>
        </w:tc>
        <w:tc>
          <w:tcPr>
            <w:tcW w:w="1559" w:type="dxa"/>
          </w:tcPr>
          <w:p w:rsidR="004C3261" w:rsidRPr="002945A1" w:rsidRDefault="004C3261" w:rsidP="00F12348">
            <w:pPr>
              <w:jc w:val="center"/>
              <w:rPr>
                <w:szCs w:val="24"/>
              </w:rPr>
            </w:pPr>
            <w:r>
              <w:rPr>
                <w:szCs w:val="24"/>
              </w:rPr>
              <w:t>10 000,00</w:t>
            </w:r>
          </w:p>
        </w:tc>
        <w:tc>
          <w:tcPr>
            <w:tcW w:w="1701" w:type="dxa"/>
          </w:tcPr>
          <w:p w:rsidR="004C3261" w:rsidRPr="002945A1" w:rsidRDefault="004C3261" w:rsidP="00F12348">
            <w:pPr>
              <w:jc w:val="center"/>
              <w:rPr>
                <w:szCs w:val="24"/>
              </w:rPr>
            </w:pPr>
            <w:r>
              <w:rPr>
                <w:szCs w:val="24"/>
              </w:rPr>
              <w:t>31 547,00</w:t>
            </w:r>
          </w:p>
        </w:tc>
      </w:tr>
      <w:tr w:rsidR="004C3261" w:rsidTr="009A6CA9">
        <w:tc>
          <w:tcPr>
            <w:tcW w:w="504" w:type="dxa"/>
          </w:tcPr>
          <w:p w:rsidR="004C3261" w:rsidRPr="002945A1" w:rsidRDefault="004C3261" w:rsidP="00F12348">
            <w:pPr>
              <w:jc w:val="center"/>
              <w:rPr>
                <w:szCs w:val="24"/>
              </w:rPr>
            </w:pPr>
            <w:r>
              <w:rPr>
                <w:szCs w:val="24"/>
              </w:rPr>
              <w:t>4</w:t>
            </w:r>
          </w:p>
        </w:tc>
        <w:tc>
          <w:tcPr>
            <w:tcW w:w="2185" w:type="dxa"/>
          </w:tcPr>
          <w:p w:rsidR="004C3261" w:rsidRPr="00365DA0" w:rsidRDefault="004C3261" w:rsidP="00F12348">
            <w:pPr>
              <w:jc w:val="center"/>
              <w:rPr>
                <w:b/>
                <w:szCs w:val="24"/>
              </w:rPr>
            </w:pPr>
            <w:r w:rsidRPr="00365DA0">
              <w:rPr>
                <w:rFonts w:eastAsia="Times New Roman" w:cs="Times New Roman"/>
                <w:b/>
                <w:sz w:val="20"/>
                <w:lang w:eastAsia="pl-PL"/>
              </w:rPr>
              <w:t>„Zakup sprzętu ratowniczego dla jednostki OSP Zakrzewska Wola”</w:t>
            </w:r>
          </w:p>
        </w:tc>
        <w:tc>
          <w:tcPr>
            <w:tcW w:w="2126" w:type="dxa"/>
          </w:tcPr>
          <w:p w:rsidR="004C3261" w:rsidRPr="002945A1" w:rsidRDefault="004C3261" w:rsidP="00F12348">
            <w:pPr>
              <w:jc w:val="center"/>
              <w:rPr>
                <w:szCs w:val="24"/>
              </w:rPr>
            </w:pPr>
            <w:r w:rsidRPr="00465888">
              <w:t>Urzędu Marszałkowskiego Województwa Mazowieckiego w Warszawie</w:t>
            </w:r>
          </w:p>
        </w:tc>
        <w:tc>
          <w:tcPr>
            <w:tcW w:w="1559" w:type="dxa"/>
          </w:tcPr>
          <w:p w:rsidR="004C3261" w:rsidRPr="002945A1" w:rsidRDefault="004C3261" w:rsidP="00F12348">
            <w:pPr>
              <w:jc w:val="center"/>
              <w:rPr>
                <w:szCs w:val="24"/>
              </w:rPr>
            </w:pPr>
            <w:r>
              <w:rPr>
                <w:szCs w:val="24"/>
              </w:rPr>
              <w:t>55 000,00</w:t>
            </w:r>
          </w:p>
        </w:tc>
        <w:tc>
          <w:tcPr>
            <w:tcW w:w="1559" w:type="dxa"/>
          </w:tcPr>
          <w:p w:rsidR="004C3261" w:rsidRPr="002945A1" w:rsidRDefault="004C3261" w:rsidP="00F12348">
            <w:pPr>
              <w:jc w:val="center"/>
              <w:rPr>
                <w:szCs w:val="24"/>
              </w:rPr>
            </w:pPr>
            <w:r>
              <w:rPr>
                <w:szCs w:val="24"/>
              </w:rPr>
              <w:t>55 000,00</w:t>
            </w:r>
          </w:p>
        </w:tc>
        <w:tc>
          <w:tcPr>
            <w:tcW w:w="1701" w:type="dxa"/>
          </w:tcPr>
          <w:p w:rsidR="004C3261" w:rsidRPr="002945A1" w:rsidRDefault="004C3261" w:rsidP="00F12348">
            <w:pPr>
              <w:jc w:val="center"/>
              <w:rPr>
                <w:szCs w:val="24"/>
              </w:rPr>
            </w:pPr>
            <w:r>
              <w:rPr>
                <w:szCs w:val="24"/>
              </w:rPr>
              <w:t>0</w:t>
            </w:r>
          </w:p>
        </w:tc>
      </w:tr>
      <w:tr w:rsidR="004C3261" w:rsidTr="009A6CA9">
        <w:tc>
          <w:tcPr>
            <w:tcW w:w="504" w:type="dxa"/>
          </w:tcPr>
          <w:p w:rsidR="004C3261" w:rsidRPr="002945A1" w:rsidRDefault="004C3261" w:rsidP="00F12348">
            <w:pPr>
              <w:jc w:val="center"/>
              <w:rPr>
                <w:szCs w:val="24"/>
              </w:rPr>
            </w:pPr>
            <w:r>
              <w:rPr>
                <w:szCs w:val="24"/>
              </w:rPr>
              <w:t>5</w:t>
            </w:r>
          </w:p>
        </w:tc>
        <w:tc>
          <w:tcPr>
            <w:tcW w:w="2185" w:type="dxa"/>
          </w:tcPr>
          <w:p w:rsidR="004C3261" w:rsidRPr="002945A1" w:rsidRDefault="004C3261" w:rsidP="00F12348">
            <w:pPr>
              <w:jc w:val="center"/>
              <w:rPr>
                <w:szCs w:val="24"/>
              </w:rPr>
            </w:pPr>
            <w:r w:rsidRPr="0081186F">
              <w:rPr>
                <w:b/>
              </w:rPr>
              <w:t>„Budowa centrum wsi Mleczków – I etap”</w:t>
            </w:r>
          </w:p>
        </w:tc>
        <w:tc>
          <w:tcPr>
            <w:tcW w:w="2126" w:type="dxa"/>
          </w:tcPr>
          <w:p w:rsidR="004C3261" w:rsidRPr="002945A1" w:rsidRDefault="004C3261" w:rsidP="00F12348">
            <w:pPr>
              <w:jc w:val="center"/>
              <w:rPr>
                <w:szCs w:val="24"/>
              </w:rPr>
            </w:pPr>
            <w:r>
              <w:rPr>
                <w:szCs w:val="24"/>
              </w:rPr>
              <w:t>Fundusze Europejskie, PROW 2014-2020</w:t>
            </w:r>
          </w:p>
        </w:tc>
        <w:tc>
          <w:tcPr>
            <w:tcW w:w="1559" w:type="dxa"/>
          </w:tcPr>
          <w:p w:rsidR="004C3261" w:rsidRPr="002945A1" w:rsidRDefault="004C3261" w:rsidP="00F12348">
            <w:pPr>
              <w:jc w:val="center"/>
              <w:rPr>
                <w:szCs w:val="24"/>
              </w:rPr>
            </w:pPr>
            <w:r w:rsidRPr="001E7002">
              <w:rPr>
                <w:szCs w:val="24"/>
              </w:rPr>
              <w:t>588</w:t>
            </w:r>
            <w:r>
              <w:rPr>
                <w:szCs w:val="24"/>
              </w:rPr>
              <w:t xml:space="preserve"> </w:t>
            </w:r>
            <w:r w:rsidRPr="001E7002">
              <w:rPr>
                <w:szCs w:val="24"/>
              </w:rPr>
              <w:t>434,27</w:t>
            </w:r>
          </w:p>
        </w:tc>
        <w:tc>
          <w:tcPr>
            <w:tcW w:w="1559" w:type="dxa"/>
          </w:tcPr>
          <w:p w:rsidR="004C3261" w:rsidRPr="002945A1" w:rsidRDefault="004C3261" w:rsidP="00F12348">
            <w:pPr>
              <w:jc w:val="center"/>
              <w:rPr>
                <w:szCs w:val="24"/>
              </w:rPr>
            </w:pPr>
            <w:r w:rsidRPr="001E7002">
              <w:rPr>
                <w:szCs w:val="24"/>
              </w:rPr>
              <w:t>315</w:t>
            </w:r>
            <w:r>
              <w:rPr>
                <w:szCs w:val="24"/>
              </w:rPr>
              <w:t> </w:t>
            </w:r>
            <w:r w:rsidRPr="001E7002">
              <w:rPr>
                <w:szCs w:val="24"/>
              </w:rPr>
              <w:t>482</w:t>
            </w:r>
            <w:r>
              <w:rPr>
                <w:szCs w:val="24"/>
              </w:rPr>
              <w:t>,0</w:t>
            </w:r>
          </w:p>
        </w:tc>
        <w:tc>
          <w:tcPr>
            <w:tcW w:w="1701" w:type="dxa"/>
          </w:tcPr>
          <w:p w:rsidR="004C3261" w:rsidRPr="002945A1" w:rsidRDefault="004C3261" w:rsidP="00F12348">
            <w:pPr>
              <w:jc w:val="center"/>
              <w:rPr>
                <w:szCs w:val="24"/>
              </w:rPr>
            </w:pPr>
            <w:r>
              <w:rPr>
                <w:szCs w:val="24"/>
              </w:rPr>
              <w:t>272 952,27</w:t>
            </w:r>
          </w:p>
        </w:tc>
      </w:tr>
      <w:tr w:rsidR="004C3261" w:rsidTr="009A6CA9">
        <w:tc>
          <w:tcPr>
            <w:tcW w:w="504" w:type="dxa"/>
          </w:tcPr>
          <w:p w:rsidR="004C3261" w:rsidRPr="002945A1" w:rsidRDefault="004C3261" w:rsidP="00F12348">
            <w:pPr>
              <w:jc w:val="center"/>
              <w:rPr>
                <w:szCs w:val="24"/>
              </w:rPr>
            </w:pPr>
            <w:r>
              <w:rPr>
                <w:szCs w:val="24"/>
              </w:rPr>
              <w:t>6</w:t>
            </w:r>
          </w:p>
        </w:tc>
        <w:tc>
          <w:tcPr>
            <w:tcW w:w="2185" w:type="dxa"/>
          </w:tcPr>
          <w:p w:rsidR="004C3261" w:rsidRPr="002945A1" w:rsidRDefault="004C3261" w:rsidP="00F12348">
            <w:pPr>
              <w:jc w:val="center"/>
              <w:rPr>
                <w:szCs w:val="24"/>
              </w:rPr>
            </w:pPr>
            <w:r>
              <w:rPr>
                <w:rFonts w:cs="Calibri"/>
              </w:rPr>
              <w:t>„</w:t>
            </w:r>
            <w:r w:rsidRPr="00C92ADE">
              <w:rPr>
                <w:b/>
              </w:rPr>
              <w:t>Wyposażenie interaktywne i multimedialne Gminnej Biblioteki Publicznej”</w:t>
            </w:r>
          </w:p>
        </w:tc>
        <w:tc>
          <w:tcPr>
            <w:tcW w:w="2126" w:type="dxa"/>
          </w:tcPr>
          <w:p w:rsidR="004C3261" w:rsidRPr="002945A1" w:rsidRDefault="004C3261" w:rsidP="00F12348">
            <w:pPr>
              <w:jc w:val="center"/>
              <w:rPr>
                <w:szCs w:val="24"/>
              </w:rPr>
            </w:pPr>
            <w:r>
              <w:rPr>
                <w:szCs w:val="24"/>
              </w:rPr>
              <w:t>Fundusze Europejskie, PROW 2014-2020</w:t>
            </w:r>
          </w:p>
        </w:tc>
        <w:tc>
          <w:tcPr>
            <w:tcW w:w="1559" w:type="dxa"/>
          </w:tcPr>
          <w:p w:rsidR="004C3261" w:rsidRPr="002945A1" w:rsidRDefault="004C3261" w:rsidP="00F12348">
            <w:pPr>
              <w:jc w:val="center"/>
              <w:rPr>
                <w:szCs w:val="24"/>
              </w:rPr>
            </w:pPr>
            <w:r w:rsidRPr="001E7002">
              <w:rPr>
                <w:szCs w:val="24"/>
              </w:rPr>
              <w:t>62</w:t>
            </w:r>
            <w:r>
              <w:rPr>
                <w:szCs w:val="24"/>
              </w:rPr>
              <w:t xml:space="preserve"> </w:t>
            </w:r>
            <w:r w:rsidRPr="001E7002">
              <w:rPr>
                <w:szCs w:val="24"/>
              </w:rPr>
              <w:t>216,87</w:t>
            </w:r>
          </w:p>
        </w:tc>
        <w:tc>
          <w:tcPr>
            <w:tcW w:w="1559" w:type="dxa"/>
          </w:tcPr>
          <w:p w:rsidR="004C3261" w:rsidRPr="002945A1" w:rsidRDefault="004C3261" w:rsidP="00F12348">
            <w:pPr>
              <w:jc w:val="center"/>
              <w:rPr>
                <w:szCs w:val="24"/>
              </w:rPr>
            </w:pPr>
            <w:r w:rsidRPr="001E7002">
              <w:rPr>
                <w:szCs w:val="24"/>
              </w:rPr>
              <w:t>39</w:t>
            </w:r>
            <w:r>
              <w:rPr>
                <w:szCs w:val="24"/>
              </w:rPr>
              <w:t xml:space="preserve"> </w:t>
            </w:r>
            <w:r w:rsidRPr="001E7002">
              <w:rPr>
                <w:szCs w:val="24"/>
              </w:rPr>
              <w:t>588</w:t>
            </w:r>
            <w:r>
              <w:rPr>
                <w:szCs w:val="24"/>
              </w:rPr>
              <w:t>,00</w:t>
            </w:r>
          </w:p>
        </w:tc>
        <w:tc>
          <w:tcPr>
            <w:tcW w:w="1701" w:type="dxa"/>
          </w:tcPr>
          <w:p w:rsidR="004C3261" w:rsidRPr="002945A1" w:rsidRDefault="004C3261" w:rsidP="00F12348">
            <w:pPr>
              <w:jc w:val="center"/>
              <w:rPr>
                <w:szCs w:val="24"/>
              </w:rPr>
            </w:pPr>
            <w:r>
              <w:rPr>
                <w:szCs w:val="24"/>
              </w:rPr>
              <w:t>22 628,87</w:t>
            </w:r>
          </w:p>
        </w:tc>
      </w:tr>
      <w:tr w:rsidR="004C3261" w:rsidTr="009A6CA9">
        <w:tc>
          <w:tcPr>
            <w:tcW w:w="504" w:type="dxa"/>
          </w:tcPr>
          <w:p w:rsidR="004C3261" w:rsidRDefault="004C3261" w:rsidP="00F12348">
            <w:pPr>
              <w:jc w:val="center"/>
              <w:rPr>
                <w:szCs w:val="24"/>
              </w:rPr>
            </w:pPr>
            <w:r>
              <w:rPr>
                <w:szCs w:val="24"/>
              </w:rPr>
              <w:t>7</w:t>
            </w:r>
          </w:p>
        </w:tc>
        <w:tc>
          <w:tcPr>
            <w:tcW w:w="2185" w:type="dxa"/>
          </w:tcPr>
          <w:p w:rsidR="004C3261" w:rsidRPr="004C3261" w:rsidRDefault="004C3261" w:rsidP="00F12348">
            <w:pPr>
              <w:rPr>
                <w:b/>
              </w:rPr>
            </w:pPr>
            <w:r w:rsidRPr="004C3261">
              <w:rPr>
                <w:b/>
              </w:rPr>
              <w:t>„Rozbudowa drogi gminnej Dąbrówka Nagórna – Kozinki”</w:t>
            </w:r>
          </w:p>
          <w:p w:rsidR="004C3261" w:rsidRDefault="004C3261" w:rsidP="00F12348">
            <w:pPr>
              <w:jc w:val="center"/>
              <w:rPr>
                <w:rFonts w:cs="Calibri"/>
              </w:rPr>
            </w:pPr>
          </w:p>
        </w:tc>
        <w:tc>
          <w:tcPr>
            <w:tcW w:w="2126" w:type="dxa"/>
          </w:tcPr>
          <w:p w:rsidR="004C3261" w:rsidRDefault="004C3261" w:rsidP="00F12348">
            <w:pPr>
              <w:jc w:val="center"/>
              <w:rPr>
                <w:szCs w:val="24"/>
              </w:rPr>
            </w:pPr>
            <w:r>
              <w:t>Urząd Marszałkowski</w:t>
            </w:r>
            <w:r w:rsidRPr="00465888">
              <w:t xml:space="preserve"> Województwa Mazowieckiego w Warszawie</w:t>
            </w:r>
          </w:p>
        </w:tc>
        <w:tc>
          <w:tcPr>
            <w:tcW w:w="1559" w:type="dxa"/>
          </w:tcPr>
          <w:p w:rsidR="004C3261" w:rsidRPr="001E7002" w:rsidRDefault="004C3261" w:rsidP="00F12348">
            <w:pPr>
              <w:jc w:val="center"/>
              <w:rPr>
                <w:szCs w:val="24"/>
              </w:rPr>
            </w:pPr>
            <w:r>
              <w:rPr>
                <w:szCs w:val="24"/>
              </w:rPr>
              <w:t>762 266,39</w:t>
            </w:r>
          </w:p>
        </w:tc>
        <w:tc>
          <w:tcPr>
            <w:tcW w:w="1559" w:type="dxa"/>
          </w:tcPr>
          <w:p w:rsidR="004C3261" w:rsidRPr="001E7002" w:rsidRDefault="004C3261" w:rsidP="00F12348">
            <w:pPr>
              <w:jc w:val="center"/>
              <w:rPr>
                <w:szCs w:val="24"/>
              </w:rPr>
            </w:pPr>
            <w:r>
              <w:rPr>
                <w:szCs w:val="24"/>
              </w:rPr>
              <w:t>100 000,00</w:t>
            </w:r>
          </w:p>
        </w:tc>
        <w:tc>
          <w:tcPr>
            <w:tcW w:w="1701" w:type="dxa"/>
          </w:tcPr>
          <w:p w:rsidR="004C3261" w:rsidRDefault="004C3261" w:rsidP="00F12348">
            <w:pPr>
              <w:jc w:val="center"/>
              <w:rPr>
                <w:szCs w:val="24"/>
              </w:rPr>
            </w:pPr>
            <w:r>
              <w:rPr>
                <w:szCs w:val="24"/>
              </w:rPr>
              <w:t>662 266,39</w:t>
            </w:r>
          </w:p>
        </w:tc>
      </w:tr>
      <w:tr w:rsidR="004C3261" w:rsidTr="009A6CA9">
        <w:tc>
          <w:tcPr>
            <w:tcW w:w="504" w:type="dxa"/>
          </w:tcPr>
          <w:p w:rsidR="004C3261" w:rsidRDefault="004C3261" w:rsidP="00F12348">
            <w:pPr>
              <w:jc w:val="center"/>
              <w:rPr>
                <w:szCs w:val="24"/>
              </w:rPr>
            </w:pPr>
            <w:r>
              <w:rPr>
                <w:szCs w:val="24"/>
              </w:rPr>
              <w:t>8</w:t>
            </w:r>
          </w:p>
        </w:tc>
        <w:tc>
          <w:tcPr>
            <w:tcW w:w="2185" w:type="dxa"/>
          </w:tcPr>
          <w:p w:rsidR="004C3261" w:rsidRPr="009A39FB" w:rsidRDefault="004C3261" w:rsidP="00F12348">
            <w:pPr>
              <w:rPr>
                <w:b/>
                <w:szCs w:val="24"/>
              </w:rPr>
            </w:pPr>
            <w:r w:rsidRPr="009A39FB">
              <w:rPr>
                <w:b/>
                <w:szCs w:val="24"/>
              </w:rPr>
              <w:t>Sprzęt ratowniczy dla Ochotniczych Straży Pożarnych z terenu</w:t>
            </w:r>
            <w:r w:rsidRPr="009A39FB">
              <w:rPr>
                <w:b/>
                <w:szCs w:val="24"/>
              </w:rPr>
              <w:br/>
              <w:t>Gminy Zakrzew</w:t>
            </w:r>
          </w:p>
          <w:p w:rsidR="004C3261" w:rsidRPr="00846B59" w:rsidRDefault="004C3261" w:rsidP="00F12348">
            <w:pPr>
              <w:rPr>
                <w:b/>
                <w:i/>
              </w:rPr>
            </w:pPr>
          </w:p>
        </w:tc>
        <w:tc>
          <w:tcPr>
            <w:tcW w:w="2126" w:type="dxa"/>
          </w:tcPr>
          <w:p w:rsidR="004C3261" w:rsidRPr="004C3261" w:rsidRDefault="004C3261" w:rsidP="004C3261">
            <w:pPr>
              <w:rPr>
                <w:szCs w:val="24"/>
              </w:rPr>
            </w:pPr>
            <w:r w:rsidRPr="00987809">
              <w:rPr>
                <w:szCs w:val="24"/>
              </w:rPr>
              <w:t>Ministe</w:t>
            </w:r>
            <w:r>
              <w:rPr>
                <w:szCs w:val="24"/>
              </w:rPr>
              <w:t xml:space="preserve">rstwo </w:t>
            </w:r>
            <w:r w:rsidRPr="00987809">
              <w:rPr>
                <w:szCs w:val="24"/>
              </w:rPr>
              <w:t>Sprawiedliwości</w:t>
            </w:r>
            <w:r>
              <w:rPr>
                <w:szCs w:val="24"/>
              </w:rPr>
              <w:t xml:space="preserve"> </w:t>
            </w:r>
            <w:r w:rsidRPr="00987809">
              <w:rPr>
                <w:szCs w:val="24"/>
              </w:rPr>
              <w:t xml:space="preserve">Departament Spraw Rodzinnych i Nieletnich Ministerstwa Sprawiedliwości </w:t>
            </w:r>
          </w:p>
        </w:tc>
        <w:tc>
          <w:tcPr>
            <w:tcW w:w="1559" w:type="dxa"/>
          </w:tcPr>
          <w:p w:rsidR="004C3261" w:rsidRDefault="004C3261" w:rsidP="00F12348">
            <w:pPr>
              <w:jc w:val="center"/>
              <w:rPr>
                <w:szCs w:val="24"/>
              </w:rPr>
            </w:pPr>
            <w:r>
              <w:rPr>
                <w:szCs w:val="24"/>
              </w:rPr>
              <w:t>36 854,80</w:t>
            </w:r>
          </w:p>
        </w:tc>
        <w:tc>
          <w:tcPr>
            <w:tcW w:w="1559" w:type="dxa"/>
          </w:tcPr>
          <w:p w:rsidR="004C3261" w:rsidRDefault="004C3261" w:rsidP="00F12348">
            <w:pPr>
              <w:jc w:val="center"/>
              <w:rPr>
                <w:szCs w:val="24"/>
              </w:rPr>
            </w:pPr>
            <w:r w:rsidRPr="00987809">
              <w:rPr>
                <w:szCs w:val="24"/>
              </w:rPr>
              <w:t>32 260,53</w:t>
            </w:r>
          </w:p>
        </w:tc>
        <w:tc>
          <w:tcPr>
            <w:tcW w:w="1701" w:type="dxa"/>
          </w:tcPr>
          <w:p w:rsidR="004C3261" w:rsidRDefault="004C3261" w:rsidP="00F12348">
            <w:pPr>
              <w:jc w:val="center"/>
              <w:rPr>
                <w:szCs w:val="24"/>
              </w:rPr>
            </w:pPr>
            <w:r>
              <w:rPr>
                <w:szCs w:val="24"/>
              </w:rPr>
              <w:t>4 594,27</w:t>
            </w:r>
          </w:p>
        </w:tc>
      </w:tr>
      <w:tr w:rsidR="004C3261" w:rsidTr="009A6CA9">
        <w:tc>
          <w:tcPr>
            <w:tcW w:w="504" w:type="dxa"/>
          </w:tcPr>
          <w:p w:rsidR="004C3261" w:rsidRDefault="004C3261" w:rsidP="00F12348">
            <w:pPr>
              <w:jc w:val="center"/>
              <w:rPr>
                <w:szCs w:val="24"/>
              </w:rPr>
            </w:pPr>
            <w:r>
              <w:rPr>
                <w:szCs w:val="24"/>
              </w:rPr>
              <w:t>9</w:t>
            </w:r>
          </w:p>
        </w:tc>
        <w:tc>
          <w:tcPr>
            <w:tcW w:w="2185" w:type="dxa"/>
          </w:tcPr>
          <w:p w:rsidR="004C3261" w:rsidRPr="009A39FB" w:rsidRDefault="004C3261" w:rsidP="00F12348">
            <w:pPr>
              <w:rPr>
                <w:b/>
                <w:szCs w:val="24"/>
              </w:rPr>
            </w:pPr>
            <w:r w:rsidRPr="009A39FB">
              <w:rPr>
                <w:b/>
                <w:szCs w:val="24"/>
              </w:rPr>
              <w:t>Jesienne spotkanie z kulturą „Graj gitaro…”Koncert Aloszy  Awdiejewa, wystawa fotografii</w:t>
            </w:r>
          </w:p>
        </w:tc>
        <w:tc>
          <w:tcPr>
            <w:tcW w:w="2126" w:type="dxa"/>
          </w:tcPr>
          <w:p w:rsidR="004C3261" w:rsidRPr="00465888" w:rsidRDefault="004C3261" w:rsidP="00F12348">
            <w:pPr>
              <w:jc w:val="center"/>
            </w:pPr>
            <w:r>
              <w:t>Urząd Marszałkowski</w:t>
            </w:r>
            <w:r w:rsidRPr="00465888">
              <w:t xml:space="preserve"> Województwa Mazowieckiego w Warszawie</w:t>
            </w:r>
          </w:p>
        </w:tc>
        <w:tc>
          <w:tcPr>
            <w:tcW w:w="1559" w:type="dxa"/>
          </w:tcPr>
          <w:p w:rsidR="004C3261" w:rsidRDefault="004C3261" w:rsidP="00F12348">
            <w:pPr>
              <w:jc w:val="center"/>
              <w:rPr>
                <w:szCs w:val="24"/>
              </w:rPr>
            </w:pPr>
            <w:r w:rsidRPr="009A39FB">
              <w:rPr>
                <w:szCs w:val="24"/>
              </w:rPr>
              <w:t>3</w:t>
            </w:r>
            <w:r>
              <w:rPr>
                <w:szCs w:val="24"/>
              </w:rPr>
              <w:t>0 000,00</w:t>
            </w:r>
          </w:p>
        </w:tc>
        <w:tc>
          <w:tcPr>
            <w:tcW w:w="1559" w:type="dxa"/>
          </w:tcPr>
          <w:p w:rsidR="004C3261" w:rsidRDefault="004C3261" w:rsidP="00F12348">
            <w:pPr>
              <w:jc w:val="center"/>
              <w:rPr>
                <w:szCs w:val="24"/>
              </w:rPr>
            </w:pPr>
            <w:r>
              <w:rPr>
                <w:szCs w:val="24"/>
              </w:rPr>
              <w:t>15 000,00</w:t>
            </w:r>
          </w:p>
        </w:tc>
        <w:tc>
          <w:tcPr>
            <w:tcW w:w="1701" w:type="dxa"/>
          </w:tcPr>
          <w:p w:rsidR="004C3261" w:rsidRDefault="004C3261" w:rsidP="00F12348">
            <w:pPr>
              <w:jc w:val="center"/>
              <w:rPr>
                <w:szCs w:val="24"/>
              </w:rPr>
            </w:pPr>
            <w:r>
              <w:rPr>
                <w:szCs w:val="24"/>
              </w:rPr>
              <w:t>15 000,00</w:t>
            </w:r>
          </w:p>
        </w:tc>
      </w:tr>
      <w:tr w:rsidR="004C3261" w:rsidTr="009A6CA9">
        <w:tc>
          <w:tcPr>
            <w:tcW w:w="504" w:type="dxa"/>
          </w:tcPr>
          <w:p w:rsidR="004C3261" w:rsidRDefault="004C3261" w:rsidP="00F12348">
            <w:pPr>
              <w:jc w:val="center"/>
              <w:rPr>
                <w:szCs w:val="24"/>
              </w:rPr>
            </w:pPr>
            <w:r>
              <w:rPr>
                <w:szCs w:val="24"/>
              </w:rPr>
              <w:t>10</w:t>
            </w:r>
          </w:p>
        </w:tc>
        <w:tc>
          <w:tcPr>
            <w:tcW w:w="2185" w:type="dxa"/>
          </w:tcPr>
          <w:p w:rsidR="004C3261" w:rsidRPr="009A39FB" w:rsidRDefault="004C3261" w:rsidP="00F12348">
            <w:pPr>
              <w:rPr>
                <w:b/>
                <w:szCs w:val="24"/>
              </w:rPr>
            </w:pPr>
            <w:r w:rsidRPr="00C559C5">
              <w:rPr>
                <w:b/>
                <w:szCs w:val="24"/>
              </w:rPr>
              <w:t xml:space="preserve">Bezpłatne szkolenia </w:t>
            </w:r>
            <w:r>
              <w:rPr>
                <w:b/>
                <w:szCs w:val="24"/>
              </w:rPr>
              <w:t xml:space="preserve">dla osób dorosłych </w:t>
            </w:r>
            <w:r w:rsidRPr="00C559C5">
              <w:rPr>
                <w:b/>
                <w:szCs w:val="24"/>
              </w:rPr>
              <w:t xml:space="preserve">„Ja w </w:t>
            </w:r>
            <w:proofErr w:type="spellStart"/>
            <w:r w:rsidRPr="00C559C5">
              <w:rPr>
                <w:b/>
                <w:szCs w:val="24"/>
              </w:rPr>
              <w:t>internecie</w:t>
            </w:r>
            <w:proofErr w:type="spellEnd"/>
            <w:r w:rsidRPr="00C559C5">
              <w:rPr>
                <w:b/>
                <w:szCs w:val="24"/>
              </w:rPr>
              <w:t>”</w:t>
            </w:r>
          </w:p>
        </w:tc>
        <w:tc>
          <w:tcPr>
            <w:tcW w:w="2126" w:type="dxa"/>
          </w:tcPr>
          <w:p w:rsidR="004C3261" w:rsidRDefault="004C3261" w:rsidP="00F12348">
            <w:pPr>
              <w:jc w:val="center"/>
            </w:pPr>
            <w:r>
              <w:rPr>
                <w:szCs w:val="24"/>
              </w:rPr>
              <w:t>Program Operacyjny</w:t>
            </w:r>
            <w:r w:rsidRPr="00386C0D">
              <w:rPr>
                <w:szCs w:val="24"/>
              </w:rPr>
              <w:t xml:space="preserve"> Polska Cyfrowa z Europejskiego Funduszu Rozwoju Regionalnego i budżetu państwa</w:t>
            </w:r>
          </w:p>
        </w:tc>
        <w:tc>
          <w:tcPr>
            <w:tcW w:w="1559" w:type="dxa"/>
          </w:tcPr>
          <w:p w:rsidR="004C3261" w:rsidRPr="009A39FB" w:rsidRDefault="004C3261" w:rsidP="00F12348">
            <w:pPr>
              <w:jc w:val="center"/>
              <w:rPr>
                <w:szCs w:val="24"/>
              </w:rPr>
            </w:pPr>
            <w:r>
              <w:rPr>
                <w:szCs w:val="24"/>
              </w:rPr>
              <w:t>59 136,00</w:t>
            </w:r>
          </w:p>
        </w:tc>
        <w:tc>
          <w:tcPr>
            <w:tcW w:w="1559" w:type="dxa"/>
          </w:tcPr>
          <w:p w:rsidR="004C3261" w:rsidRDefault="004C3261" w:rsidP="00F12348">
            <w:pPr>
              <w:jc w:val="center"/>
              <w:rPr>
                <w:szCs w:val="24"/>
              </w:rPr>
            </w:pPr>
            <w:r>
              <w:rPr>
                <w:szCs w:val="24"/>
              </w:rPr>
              <w:t>59 136,00</w:t>
            </w:r>
          </w:p>
        </w:tc>
        <w:tc>
          <w:tcPr>
            <w:tcW w:w="1701" w:type="dxa"/>
          </w:tcPr>
          <w:p w:rsidR="004C3261" w:rsidRDefault="004C3261" w:rsidP="00F12348">
            <w:pPr>
              <w:jc w:val="center"/>
              <w:rPr>
                <w:szCs w:val="24"/>
              </w:rPr>
            </w:pPr>
            <w:r>
              <w:rPr>
                <w:szCs w:val="24"/>
              </w:rPr>
              <w:t>0</w:t>
            </w:r>
          </w:p>
        </w:tc>
      </w:tr>
    </w:tbl>
    <w:p w:rsidR="004C3261" w:rsidRPr="00C26D52" w:rsidRDefault="004C3261" w:rsidP="00C26D52">
      <w:pPr>
        <w:spacing w:before="0" w:after="0" w:line="360" w:lineRule="auto"/>
        <w:ind w:firstLine="708"/>
      </w:pPr>
    </w:p>
    <w:p w:rsidR="005548E9" w:rsidRPr="006651E0" w:rsidRDefault="00521B0C" w:rsidP="006651E0">
      <w:pPr>
        <w:pStyle w:val="Nagwek2"/>
        <w:spacing w:before="0"/>
        <w:jc w:val="center"/>
      </w:pPr>
      <w:bookmarkStart w:id="9" w:name="_Toc9927735"/>
      <w:r>
        <w:lastRenderedPageBreak/>
        <w:t>3</w:t>
      </w:r>
      <w:r w:rsidR="005548E9">
        <w:t>.</w:t>
      </w:r>
      <w:r w:rsidR="00C26D52">
        <w:t>5</w:t>
      </w:r>
      <w:r w:rsidR="005548E9">
        <w:t xml:space="preserve"> Wynik budżetu i zadłużenie</w:t>
      </w:r>
      <w:bookmarkEnd w:id="9"/>
    </w:p>
    <w:p w:rsidR="006651E0" w:rsidRDefault="005548E9" w:rsidP="008766C1">
      <w:pPr>
        <w:spacing w:before="0" w:after="0" w:line="360" w:lineRule="auto"/>
      </w:pPr>
      <w:r>
        <w:tab/>
      </w:r>
    </w:p>
    <w:p w:rsidR="005548E9" w:rsidRDefault="005548E9" w:rsidP="006651E0">
      <w:pPr>
        <w:spacing w:before="0" w:after="0" w:line="360" w:lineRule="auto"/>
        <w:ind w:firstLine="708"/>
      </w:pPr>
      <w:r>
        <w:t xml:space="preserve">W 2018 roku budżet </w:t>
      </w:r>
      <w:r w:rsidR="002814D9">
        <w:t>g</w:t>
      </w:r>
      <w:r>
        <w:t>miny Zakrzew zamknął się deficytem w wysokości 3 420 638,11</w:t>
      </w:r>
      <w:r w:rsidR="00EB7E80">
        <w:t> </w:t>
      </w:r>
      <w:r>
        <w:t>zł (przy zakładanym 7 178 368,00 zł)</w:t>
      </w:r>
      <w:r w:rsidR="00981F1D">
        <w:t>.</w:t>
      </w:r>
    </w:p>
    <w:p w:rsidR="00BE460F" w:rsidRDefault="00BE460F" w:rsidP="008766C1">
      <w:pPr>
        <w:spacing w:before="0" w:after="0" w:line="360" w:lineRule="auto"/>
      </w:pPr>
      <w:r>
        <w:tab/>
        <w:t xml:space="preserve">Zadłużenie </w:t>
      </w:r>
      <w:r w:rsidR="002814D9">
        <w:t>g</w:t>
      </w:r>
      <w:r>
        <w:t xml:space="preserve">miny Zakrzew na koniec 2018 roku wyniosło 16 760 911,65 zł. </w:t>
      </w:r>
      <w:r w:rsidR="005B2126">
        <w:t>Na</w:t>
      </w:r>
      <w:r w:rsidR="008766C1">
        <w:t> </w:t>
      </w:r>
      <w:r w:rsidR="005B2126">
        <w:t>kwotę tę składają się kredyty (14 987 200,00 zł), które zaciągnięto na sfinansowanie budowy obiektów oświatowo-sportowych w Bielisze i na pokrycie deficytu i wcześniejszych kredytów oraz pożyczki (1 773 711,65 zł), które przeznaczono na zadania inwestycyjne – rozbudowę systemu kanalizacyjnego i wodociągowego</w:t>
      </w:r>
      <w:r w:rsidR="009A2BE4">
        <w:t>.</w:t>
      </w:r>
    </w:p>
    <w:p w:rsidR="00C222AF" w:rsidRDefault="00C222AF" w:rsidP="008766C1">
      <w:pPr>
        <w:spacing w:before="0" w:after="0" w:line="360" w:lineRule="auto"/>
      </w:pPr>
      <w:r>
        <w:tab/>
      </w:r>
      <w:r w:rsidR="00474FC6">
        <w:t>Poziom</w:t>
      </w:r>
      <w:r>
        <w:t xml:space="preserve"> zadłużenia jest</w:t>
      </w:r>
      <w:r w:rsidR="00474FC6">
        <w:t>, zgodnie z opinią Regionalnej Izby Obrachunkowej,</w:t>
      </w:r>
      <w:r>
        <w:t xml:space="preserve"> bezpieczny dla </w:t>
      </w:r>
      <w:r w:rsidR="00474FC6">
        <w:t>funkcjonowania i utrzymania płynności finansowej gminy.</w:t>
      </w:r>
    </w:p>
    <w:p w:rsidR="000047D8" w:rsidRDefault="000047D8" w:rsidP="008766C1">
      <w:pPr>
        <w:spacing w:before="0" w:after="0" w:line="360" w:lineRule="auto"/>
      </w:pPr>
      <w:r>
        <w:tab/>
        <w:t xml:space="preserve">Sytuacja finansowa gminy dla uzyskania jej kompletnego obrazu wymaga analizy danych w szerszym ujęciu czasowym. Poniższa tabela </w:t>
      </w:r>
      <w:r w:rsidR="00510FEF">
        <w:t>przedstawia</w:t>
      </w:r>
      <w:r>
        <w:t xml:space="preserve"> stan zadłużenia, zobowiązania pozostałe do zapłaty na koniec roku budżetowego oraz wolne środki w</w:t>
      </w:r>
      <w:r w:rsidR="008766C1">
        <w:t> </w:t>
      </w:r>
      <w:r>
        <w:t>ostatnich czterech latach.</w:t>
      </w:r>
    </w:p>
    <w:p w:rsidR="00F410C1" w:rsidRDefault="00F410C1" w:rsidP="008766C1">
      <w:pPr>
        <w:spacing w:before="0" w:after="0" w:line="360" w:lineRule="auto"/>
      </w:pPr>
    </w:p>
    <w:p w:rsidR="000047D8" w:rsidRDefault="000047D8" w:rsidP="008766C1">
      <w:pPr>
        <w:spacing w:before="0" w:after="0" w:line="240" w:lineRule="auto"/>
        <w:rPr>
          <w:i/>
        </w:rPr>
      </w:pPr>
      <w:r w:rsidRPr="000047D8">
        <w:rPr>
          <w:i/>
        </w:rPr>
        <w:t xml:space="preserve">Tabela </w:t>
      </w:r>
      <w:r w:rsidR="008411EC">
        <w:rPr>
          <w:i/>
        </w:rPr>
        <w:t>3</w:t>
      </w:r>
      <w:r w:rsidRPr="000047D8">
        <w:rPr>
          <w:i/>
        </w:rPr>
        <w:t>.</w:t>
      </w:r>
      <w:r w:rsidR="005E4194">
        <w:rPr>
          <w:i/>
        </w:rPr>
        <w:t>7</w:t>
      </w:r>
      <w:r w:rsidRPr="000047D8">
        <w:rPr>
          <w:i/>
        </w:rPr>
        <w:t xml:space="preserve"> Zadłużenie, zobowiązania i wolne środki na koniec roku budżetowego w ostatnich czterech latach</w:t>
      </w:r>
    </w:p>
    <w:tbl>
      <w:tblPr>
        <w:tblStyle w:val="Tabela-Siatka"/>
        <w:tblW w:w="0" w:type="auto"/>
        <w:tblLook w:val="04A0" w:firstRow="1" w:lastRow="0" w:firstColumn="1" w:lastColumn="0" w:noHBand="0" w:noVBand="1"/>
      </w:tblPr>
      <w:tblGrid>
        <w:gridCol w:w="988"/>
        <w:gridCol w:w="2691"/>
        <w:gridCol w:w="2691"/>
        <w:gridCol w:w="2692"/>
      </w:tblGrid>
      <w:tr w:rsidR="000047D8" w:rsidTr="000047D8">
        <w:tc>
          <w:tcPr>
            <w:tcW w:w="988" w:type="dxa"/>
            <w:vAlign w:val="center"/>
          </w:tcPr>
          <w:p w:rsidR="000047D8" w:rsidRPr="000047D8" w:rsidRDefault="000047D8" w:rsidP="008766C1">
            <w:pPr>
              <w:jc w:val="center"/>
              <w:rPr>
                <w:b/>
              </w:rPr>
            </w:pPr>
            <w:r w:rsidRPr="000047D8">
              <w:rPr>
                <w:b/>
              </w:rPr>
              <w:t>Rok</w:t>
            </w:r>
          </w:p>
        </w:tc>
        <w:tc>
          <w:tcPr>
            <w:tcW w:w="2691" w:type="dxa"/>
            <w:vAlign w:val="center"/>
          </w:tcPr>
          <w:p w:rsidR="000047D8" w:rsidRPr="000047D8" w:rsidRDefault="000047D8" w:rsidP="008766C1">
            <w:pPr>
              <w:jc w:val="center"/>
              <w:rPr>
                <w:b/>
              </w:rPr>
            </w:pPr>
            <w:r w:rsidRPr="000047D8">
              <w:rPr>
                <w:b/>
              </w:rPr>
              <w:t>Kwota długu na 31.12</w:t>
            </w:r>
          </w:p>
        </w:tc>
        <w:tc>
          <w:tcPr>
            <w:tcW w:w="2691" w:type="dxa"/>
            <w:vAlign w:val="center"/>
          </w:tcPr>
          <w:p w:rsidR="000047D8" w:rsidRPr="000047D8" w:rsidRDefault="000047D8" w:rsidP="008766C1">
            <w:pPr>
              <w:jc w:val="center"/>
              <w:rPr>
                <w:b/>
              </w:rPr>
            </w:pPr>
            <w:r w:rsidRPr="000047D8">
              <w:rPr>
                <w:b/>
              </w:rPr>
              <w:t>Zobowiązania na 31.12</w:t>
            </w:r>
          </w:p>
        </w:tc>
        <w:tc>
          <w:tcPr>
            <w:tcW w:w="2692" w:type="dxa"/>
            <w:vAlign w:val="center"/>
          </w:tcPr>
          <w:p w:rsidR="000047D8" w:rsidRPr="000047D8" w:rsidRDefault="000047D8" w:rsidP="008766C1">
            <w:pPr>
              <w:jc w:val="center"/>
              <w:rPr>
                <w:b/>
              </w:rPr>
            </w:pPr>
            <w:r w:rsidRPr="000047D8">
              <w:rPr>
                <w:b/>
              </w:rPr>
              <w:t>Wolne środki powstałe z wykonania budżetu danego roku</w:t>
            </w:r>
          </w:p>
        </w:tc>
      </w:tr>
      <w:tr w:rsidR="000047D8" w:rsidTr="000047D8">
        <w:tc>
          <w:tcPr>
            <w:tcW w:w="988" w:type="dxa"/>
          </w:tcPr>
          <w:p w:rsidR="000047D8" w:rsidRDefault="000047D8" w:rsidP="008766C1">
            <w:r>
              <w:t>2015</w:t>
            </w:r>
          </w:p>
        </w:tc>
        <w:tc>
          <w:tcPr>
            <w:tcW w:w="2691" w:type="dxa"/>
          </w:tcPr>
          <w:p w:rsidR="000047D8" w:rsidRDefault="000047D8" w:rsidP="008766C1">
            <w:pPr>
              <w:jc w:val="right"/>
            </w:pPr>
            <w:r>
              <w:t>12 584 482,00</w:t>
            </w:r>
          </w:p>
        </w:tc>
        <w:tc>
          <w:tcPr>
            <w:tcW w:w="2691" w:type="dxa"/>
          </w:tcPr>
          <w:p w:rsidR="000047D8" w:rsidRDefault="000047D8" w:rsidP="008766C1">
            <w:pPr>
              <w:jc w:val="right"/>
            </w:pPr>
            <w:r>
              <w:t>1 369 933,64</w:t>
            </w:r>
          </w:p>
        </w:tc>
        <w:tc>
          <w:tcPr>
            <w:tcW w:w="2692" w:type="dxa"/>
          </w:tcPr>
          <w:p w:rsidR="000047D8" w:rsidRDefault="000047D8" w:rsidP="008766C1">
            <w:pPr>
              <w:jc w:val="right"/>
            </w:pPr>
            <w:r>
              <w:t>1 823 413,28</w:t>
            </w:r>
          </w:p>
        </w:tc>
      </w:tr>
      <w:tr w:rsidR="000047D8" w:rsidTr="000047D8">
        <w:tc>
          <w:tcPr>
            <w:tcW w:w="988" w:type="dxa"/>
          </w:tcPr>
          <w:p w:rsidR="000047D8" w:rsidRDefault="000047D8" w:rsidP="008766C1">
            <w:r>
              <w:t>2016</w:t>
            </w:r>
          </w:p>
        </w:tc>
        <w:tc>
          <w:tcPr>
            <w:tcW w:w="2691" w:type="dxa"/>
          </w:tcPr>
          <w:p w:rsidR="000047D8" w:rsidRDefault="000047D8" w:rsidP="008766C1">
            <w:pPr>
              <w:jc w:val="right"/>
            </w:pPr>
            <w:r>
              <w:t>14 997 391,85</w:t>
            </w:r>
          </w:p>
        </w:tc>
        <w:tc>
          <w:tcPr>
            <w:tcW w:w="2691" w:type="dxa"/>
          </w:tcPr>
          <w:p w:rsidR="000047D8" w:rsidRDefault="000047D8" w:rsidP="008766C1">
            <w:pPr>
              <w:jc w:val="right"/>
            </w:pPr>
            <w:r>
              <w:t>1 282 028,45</w:t>
            </w:r>
          </w:p>
        </w:tc>
        <w:tc>
          <w:tcPr>
            <w:tcW w:w="2692" w:type="dxa"/>
          </w:tcPr>
          <w:p w:rsidR="000047D8" w:rsidRDefault="000047D8" w:rsidP="008766C1">
            <w:pPr>
              <w:jc w:val="right"/>
            </w:pPr>
            <w:r>
              <w:t>3 510 908,44</w:t>
            </w:r>
          </w:p>
        </w:tc>
      </w:tr>
      <w:tr w:rsidR="000047D8" w:rsidTr="000047D8">
        <w:tc>
          <w:tcPr>
            <w:tcW w:w="988" w:type="dxa"/>
          </w:tcPr>
          <w:p w:rsidR="000047D8" w:rsidRDefault="000047D8" w:rsidP="008766C1">
            <w:r>
              <w:t>2017</w:t>
            </w:r>
          </w:p>
        </w:tc>
        <w:tc>
          <w:tcPr>
            <w:tcW w:w="2691" w:type="dxa"/>
          </w:tcPr>
          <w:p w:rsidR="000047D8" w:rsidRDefault="000047D8" w:rsidP="008766C1">
            <w:pPr>
              <w:jc w:val="right"/>
            </w:pPr>
            <w:r>
              <w:t>14 969 352,33</w:t>
            </w:r>
          </w:p>
        </w:tc>
        <w:tc>
          <w:tcPr>
            <w:tcW w:w="2691" w:type="dxa"/>
          </w:tcPr>
          <w:p w:rsidR="000047D8" w:rsidRDefault="000047D8" w:rsidP="008766C1">
            <w:pPr>
              <w:jc w:val="right"/>
            </w:pPr>
            <w:r>
              <w:t>1 564 790,27</w:t>
            </w:r>
          </w:p>
        </w:tc>
        <w:tc>
          <w:tcPr>
            <w:tcW w:w="2692" w:type="dxa"/>
          </w:tcPr>
          <w:p w:rsidR="000047D8" w:rsidRDefault="000047D8" w:rsidP="008766C1">
            <w:pPr>
              <w:jc w:val="right"/>
            </w:pPr>
            <w:r>
              <w:t>1 935 297,52</w:t>
            </w:r>
          </w:p>
        </w:tc>
      </w:tr>
      <w:tr w:rsidR="000047D8" w:rsidTr="000047D8">
        <w:tc>
          <w:tcPr>
            <w:tcW w:w="988" w:type="dxa"/>
          </w:tcPr>
          <w:p w:rsidR="000047D8" w:rsidRDefault="000047D8" w:rsidP="008766C1">
            <w:r>
              <w:t>2018</w:t>
            </w:r>
          </w:p>
        </w:tc>
        <w:tc>
          <w:tcPr>
            <w:tcW w:w="2691" w:type="dxa"/>
          </w:tcPr>
          <w:p w:rsidR="000047D8" w:rsidRDefault="000047D8" w:rsidP="008766C1">
            <w:pPr>
              <w:jc w:val="right"/>
            </w:pPr>
            <w:r>
              <w:t>16 760 911,65</w:t>
            </w:r>
          </w:p>
        </w:tc>
        <w:tc>
          <w:tcPr>
            <w:tcW w:w="2691" w:type="dxa"/>
          </w:tcPr>
          <w:p w:rsidR="000047D8" w:rsidRDefault="000047D8" w:rsidP="008766C1">
            <w:pPr>
              <w:jc w:val="right"/>
            </w:pPr>
            <w:r>
              <w:t>4 580 881,98</w:t>
            </w:r>
          </w:p>
        </w:tc>
        <w:tc>
          <w:tcPr>
            <w:tcW w:w="2692" w:type="dxa"/>
          </w:tcPr>
          <w:p w:rsidR="000047D8" w:rsidRDefault="000047D8" w:rsidP="008766C1">
            <w:pPr>
              <w:jc w:val="right"/>
            </w:pPr>
            <w:r>
              <w:t>306 218,41</w:t>
            </w:r>
          </w:p>
        </w:tc>
      </w:tr>
    </w:tbl>
    <w:p w:rsidR="000047D8" w:rsidRDefault="000047D8" w:rsidP="008766C1">
      <w:pPr>
        <w:spacing w:before="0" w:after="0" w:line="360" w:lineRule="auto"/>
      </w:pPr>
    </w:p>
    <w:p w:rsidR="000047D8" w:rsidRDefault="000047D8" w:rsidP="008766C1">
      <w:pPr>
        <w:spacing w:before="0" w:after="0" w:line="360" w:lineRule="auto"/>
      </w:pPr>
      <w:r>
        <w:tab/>
      </w:r>
      <w:r w:rsidR="00E30CA9">
        <w:t xml:space="preserve">Analiza powyższego zestawienia przedstawia stopniowy wzrost zadłużenia. Należy wspomnieć, że w każdym przypadku wnioskowania o kredyt zasięgano opinii Regionalnej Izby Obrachunkowej o możliwości jego zaciągnięcia w kontekście przepisów dotyczących finansów publicznych. Konieczność zaciągania kredytu wynikała z kolei z niedoszacowania możliwości finansowych gminy Zakrzew w zakresie realizowania nowych inwestycji. Kwota zobowiązań na koniec 2018 roku również jest zdecydowanie wyższa niż w poprzednich latach. Dotychczas realizacja zobowiązań odbywała się na bieżąco. Z uwagi na trudną sytuację jednostki, zobowiązania te odsunięto możliwie najdalej w czasie, a w konsekwencji stają się kosztami roku kolejnego. Kwota wolnych środków, które mogłyby zostać wykorzystane na realizację </w:t>
      </w:r>
      <w:r w:rsidR="00E30CA9">
        <w:lastRenderedPageBreak/>
        <w:t>zobowiązań lub spłatę długu, pozostałych na koniec 2018 roku, jest z kolei dużo niższa niż</w:t>
      </w:r>
      <w:r w:rsidR="00EB7E80">
        <w:t> </w:t>
      </w:r>
      <w:r w:rsidR="00E30CA9">
        <w:t>w</w:t>
      </w:r>
      <w:r w:rsidR="00EB7E80">
        <w:t> </w:t>
      </w:r>
      <w:r w:rsidR="00E30CA9">
        <w:t>latach poprzednich.</w:t>
      </w:r>
    </w:p>
    <w:p w:rsidR="000047D8" w:rsidRDefault="00E30CA9" w:rsidP="008766C1">
      <w:pPr>
        <w:spacing w:before="0" w:after="0" w:line="360" w:lineRule="auto"/>
      </w:pPr>
      <w:r>
        <w:tab/>
        <w:t xml:space="preserve">Analiza danych finansowych dotyczących realizacji budżetu w 2018 roku oraz jej porównanie z wynikami finansowymi </w:t>
      </w:r>
      <w:r w:rsidR="00510FEF">
        <w:t>lat poprzednich daje obraz trudnej sytuacji gminy Zakrzew w tym aspekcie. Konieczne jest podjęcie radykalnych kroków, które pozwolą na</w:t>
      </w:r>
      <w:r w:rsidR="008766C1">
        <w:t> </w:t>
      </w:r>
      <w:r w:rsidR="00510FEF">
        <w:t>poprawę sytuacji finansowej, a w konsekwencji większą zdolność inwestycyjną gminy.</w:t>
      </w:r>
    </w:p>
    <w:p w:rsidR="000048AC" w:rsidRDefault="000048AC" w:rsidP="008766C1">
      <w:pPr>
        <w:spacing w:before="0" w:after="0"/>
        <w:jc w:val="left"/>
      </w:pPr>
      <w:r>
        <w:br w:type="page"/>
      </w:r>
    </w:p>
    <w:p w:rsidR="000048AC" w:rsidRDefault="008411EC" w:rsidP="008766C1">
      <w:pPr>
        <w:pStyle w:val="Nagwek1"/>
        <w:spacing w:before="0"/>
        <w:jc w:val="center"/>
      </w:pPr>
      <w:bookmarkStart w:id="10" w:name="_Toc9927736"/>
      <w:r>
        <w:lastRenderedPageBreak/>
        <w:t>4</w:t>
      </w:r>
      <w:r w:rsidR="00F20C21">
        <w:t>.</w:t>
      </w:r>
      <w:r w:rsidR="000048AC">
        <w:t xml:space="preserve"> </w:t>
      </w:r>
      <w:r w:rsidR="00BC5E0A">
        <w:t>INWESTYCJE</w:t>
      </w:r>
      <w:bookmarkEnd w:id="10"/>
    </w:p>
    <w:p w:rsidR="000048AC" w:rsidRDefault="000048AC" w:rsidP="008766C1">
      <w:pPr>
        <w:spacing w:before="0" w:after="0" w:line="360" w:lineRule="auto"/>
      </w:pPr>
    </w:p>
    <w:p w:rsidR="0013446D" w:rsidRDefault="002877C9" w:rsidP="008766C1">
      <w:pPr>
        <w:spacing w:before="0" w:after="0" w:line="360" w:lineRule="auto"/>
      </w:pPr>
      <w:r>
        <w:tab/>
        <w:t xml:space="preserve">Polityka inwestycyjna </w:t>
      </w:r>
      <w:r w:rsidR="0013446D">
        <w:t>jednostki samorządu terytorialnego</w:t>
      </w:r>
      <w:r>
        <w:t xml:space="preserve"> polega na przemyślanym wyborze kierunku lokowania funduszy</w:t>
      </w:r>
      <w:r w:rsidR="0013446D">
        <w:t xml:space="preserve"> </w:t>
      </w:r>
      <w:r w:rsidR="00E37C6E">
        <w:t>w</w:t>
      </w:r>
      <w:r w:rsidR="0013446D">
        <w:t xml:space="preserve"> celu stworzenia warunków do jak najlepszego zaspokajania potrzeb mieszkańców gminy. Zakładana w gminie Zakrzew długofalowa działalność inwestycyjna skierowana jest przede wszystkim na poprawienie warunków mieszkaniowych, stąd inwestycje w infrastrukturę wodociągowo-kanalizacyjną. Ważnym elementem tej sfery działań jest także dążenie do rozwijania zasobów oświatowych i</w:t>
      </w:r>
      <w:r w:rsidR="00E37C6E">
        <w:t> </w:t>
      </w:r>
      <w:r w:rsidR="0013446D">
        <w:t xml:space="preserve">kulturalnych. Z perspektywy mieszkańców oraz inwestorów </w:t>
      </w:r>
      <w:r w:rsidR="00414CFB">
        <w:t>istotne</w:t>
      </w:r>
      <w:r w:rsidR="0013446D">
        <w:t xml:space="preserve"> jest także </w:t>
      </w:r>
      <w:r w:rsidR="00414CFB">
        <w:t>rozwijanie i</w:t>
      </w:r>
      <w:r w:rsidR="00E37C6E">
        <w:t> </w:t>
      </w:r>
      <w:r w:rsidR="00414CFB">
        <w:t>poprawa stanu infrastruktury komunikacyjnej.</w:t>
      </w:r>
    </w:p>
    <w:p w:rsidR="00414CFB" w:rsidRDefault="00414CFB" w:rsidP="008766C1">
      <w:pPr>
        <w:spacing w:before="0" w:after="0" w:line="360" w:lineRule="auto"/>
      </w:pPr>
      <w:r>
        <w:tab/>
        <w:t xml:space="preserve">W 2018 roku w zakresie inwestycji dotyczących dróg dokonano następujących </w:t>
      </w:r>
      <w:r w:rsidR="00E37C6E">
        <w:t>prac</w:t>
      </w:r>
      <w:r>
        <w:t>:</w:t>
      </w:r>
    </w:p>
    <w:p w:rsidR="00414CFB" w:rsidRDefault="00414CFB" w:rsidP="008766C1">
      <w:pPr>
        <w:pStyle w:val="Akapitzlist"/>
        <w:numPr>
          <w:ilvl w:val="0"/>
          <w:numId w:val="13"/>
        </w:numPr>
        <w:spacing w:before="0" w:after="0" w:line="360" w:lineRule="auto"/>
      </w:pPr>
      <w:r>
        <w:t>przebudowa drogi gminnej w Janiszewie</w:t>
      </w:r>
      <w:r w:rsidR="004114FF">
        <w:t xml:space="preserve"> (wartość zadania – 2 275 337,14 zł)</w:t>
      </w:r>
      <w:r>
        <w:t>,</w:t>
      </w:r>
    </w:p>
    <w:p w:rsidR="00414CFB" w:rsidRDefault="00414CFB" w:rsidP="008766C1">
      <w:pPr>
        <w:pStyle w:val="Akapitzlist"/>
        <w:numPr>
          <w:ilvl w:val="0"/>
          <w:numId w:val="13"/>
        </w:numPr>
        <w:spacing w:before="0" w:after="0" w:line="360" w:lineRule="auto"/>
      </w:pPr>
      <w:r>
        <w:t>przebudowa drogi gminnej Dąbrówka Nagórna-Kozinki</w:t>
      </w:r>
      <w:r w:rsidR="004114FF">
        <w:t xml:space="preserve"> (wartość zadania – 804 580,39 zł)</w:t>
      </w:r>
      <w:r w:rsidR="0014266F">
        <w:t>,</w:t>
      </w:r>
    </w:p>
    <w:p w:rsidR="0014266F" w:rsidRDefault="005734DA" w:rsidP="008766C1">
      <w:pPr>
        <w:pStyle w:val="Akapitzlist"/>
        <w:numPr>
          <w:ilvl w:val="0"/>
          <w:numId w:val="13"/>
        </w:numPr>
        <w:spacing w:before="0" w:after="0" w:line="360" w:lineRule="auto"/>
      </w:pPr>
      <w:r>
        <w:t>przebudowa drogi gminnej w miejscowości Wacyn, ul. Srebrna</w:t>
      </w:r>
      <w:r w:rsidR="004114FF">
        <w:t xml:space="preserve"> (wartość zadania – 389 267,17 zł)</w:t>
      </w:r>
      <w:r>
        <w:t>,</w:t>
      </w:r>
    </w:p>
    <w:p w:rsidR="005734DA" w:rsidRDefault="005734DA" w:rsidP="008766C1">
      <w:pPr>
        <w:pStyle w:val="Akapitzlist"/>
        <w:numPr>
          <w:ilvl w:val="0"/>
          <w:numId w:val="13"/>
        </w:numPr>
        <w:spacing w:before="0" w:after="0" w:line="360" w:lineRule="auto"/>
      </w:pPr>
      <w:r>
        <w:t>przebudowa drogi gminnej w miejscowości Bielicha</w:t>
      </w:r>
      <w:r w:rsidR="004114FF">
        <w:t xml:space="preserve"> (wartość zadania – 480 476,97 zł)</w:t>
      </w:r>
      <w:r w:rsidR="00200BBC">
        <w:t>,</w:t>
      </w:r>
    </w:p>
    <w:p w:rsidR="00200BBC" w:rsidRDefault="00200BBC" w:rsidP="008766C1">
      <w:pPr>
        <w:pStyle w:val="Akapitzlist"/>
        <w:numPr>
          <w:ilvl w:val="0"/>
          <w:numId w:val="13"/>
        </w:numPr>
        <w:spacing w:before="0" w:after="0" w:line="360" w:lineRule="auto"/>
      </w:pPr>
      <w:r>
        <w:t>budowa parkingu w Bielisze</w:t>
      </w:r>
      <w:r w:rsidR="004114FF">
        <w:t xml:space="preserve"> (wartość zadania – 354 879,77 zł)</w:t>
      </w:r>
      <w:r>
        <w:t>.</w:t>
      </w:r>
    </w:p>
    <w:p w:rsidR="00911DE2" w:rsidRDefault="00911DE2" w:rsidP="008766C1">
      <w:pPr>
        <w:spacing w:before="0" w:after="0" w:line="360" w:lineRule="auto"/>
      </w:pPr>
      <w:r>
        <w:tab/>
        <w:t>Infrastruktura drogowa jest uzupełniana przez budowę oświetlenia ulicznego. W</w:t>
      </w:r>
      <w:r w:rsidR="00EB7E80">
        <w:t> </w:t>
      </w:r>
      <w:r>
        <w:t>2018</w:t>
      </w:r>
      <w:r w:rsidR="00EB7E80">
        <w:t> </w:t>
      </w:r>
      <w:r>
        <w:t>roku wybudowano łącznie 1132 m linii oświetlenia ulicznego w miejscowościach Dąbrówka Nagórna, Taczów, Cerekiew i Milejowice.</w:t>
      </w:r>
    </w:p>
    <w:p w:rsidR="00200BBC" w:rsidRDefault="00200BBC" w:rsidP="008766C1">
      <w:pPr>
        <w:spacing w:before="0" w:after="0" w:line="360" w:lineRule="auto"/>
        <w:ind w:firstLine="708"/>
      </w:pPr>
      <w:r>
        <w:t xml:space="preserve">W gminie Zakrzew położono duży nacisk na inwestycje związane z zasobem placówek oświatowych i kulturalnych. W 2018 roku zakończono </w:t>
      </w:r>
      <w:r w:rsidR="00E37C6E">
        <w:t xml:space="preserve">II etap </w:t>
      </w:r>
      <w:r>
        <w:t>budow</w:t>
      </w:r>
      <w:r w:rsidR="00E37C6E">
        <w:t>y</w:t>
      </w:r>
      <w:r>
        <w:t xml:space="preserve"> Domu </w:t>
      </w:r>
      <w:r w:rsidR="00E37C6E">
        <w:t>Strażaka</w:t>
      </w:r>
      <w:r>
        <w:t xml:space="preserve"> w</w:t>
      </w:r>
      <w:r w:rsidR="00037C61">
        <w:t> </w:t>
      </w:r>
      <w:proofErr w:type="spellStart"/>
      <w:r>
        <w:t>Gulinku</w:t>
      </w:r>
      <w:proofErr w:type="spellEnd"/>
      <w:r>
        <w:t xml:space="preserve"> oraz </w:t>
      </w:r>
      <w:r w:rsidR="00E37C6E">
        <w:t>Domu Ludowego w Milejowicach</w:t>
      </w:r>
      <w:r>
        <w:t>. Placówki te stanowią miejsce spotkań społeczności lokalnych, a celem ich działalności jest integracja mieszkańców i</w:t>
      </w:r>
      <w:r w:rsidR="00E37C6E">
        <w:t> </w:t>
      </w:r>
      <w:r>
        <w:t xml:space="preserve">umożliwienie im dostępu do wydarzeń o charakterze kulturalnym. Przedsięwzięcia realizowane w </w:t>
      </w:r>
      <w:r w:rsidR="00E37C6E">
        <w:t>d</w:t>
      </w:r>
      <w:r>
        <w:t xml:space="preserve">omach </w:t>
      </w:r>
      <w:r w:rsidR="00E37C6E">
        <w:t>l</w:t>
      </w:r>
      <w:r>
        <w:t>udowych skierowane są przede wszystkim do dzieci i młodzieży.</w:t>
      </w:r>
    </w:p>
    <w:p w:rsidR="00200BBC" w:rsidRDefault="00200BBC" w:rsidP="008766C1">
      <w:pPr>
        <w:spacing w:before="0" w:after="0" w:line="360" w:lineRule="auto"/>
        <w:ind w:firstLine="708"/>
      </w:pPr>
      <w:r>
        <w:t xml:space="preserve">Z uwagi na </w:t>
      </w:r>
      <w:r w:rsidR="009B2228">
        <w:t>duże zagęszczenie ludności w miejscowościach graniczących bezpośrednio z Radomiem – w szczególności w Wacynie, Bielisze i Janiszewie, konieczne jest zapewnienie dostępu do usług edukacyjnych w tych miejscowościach. Dlatego też trwa inwestycja, polegająca na budowie zespołu placówek oświatowych w Bielisze</w:t>
      </w:r>
      <w:r w:rsidR="00E37C6E">
        <w:t xml:space="preserve"> – obecnie budowane jest przedszkole.</w:t>
      </w:r>
    </w:p>
    <w:p w:rsidR="00200BBC" w:rsidRDefault="00200BBC" w:rsidP="008766C1">
      <w:pPr>
        <w:spacing w:before="0" w:after="0" w:line="360" w:lineRule="auto"/>
        <w:ind w:firstLine="708"/>
      </w:pPr>
      <w:r>
        <w:lastRenderedPageBreak/>
        <w:t xml:space="preserve">W ramach </w:t>
      </w:r>
      <w:r w:rsidR="009B2228">
        <w:t xml:space="preserve">zwiększania dostępu do obiektów rekreacyjnych wybudowano place zabaw w Milejowicach przy Domu Ludowym, w Jaszowicach przy Domu Ludowym oraz w Cerekwi przy szkole. </w:t>
      </w:r>
      <w:r w:rsidR="003F16F1">
        <w:t>Obiekty te wyposażone są w różnorodne sprzęty, z których wszystkie posiadają odpowiednie atesty, dzięki czemu dzieci mogą korzystać z uroków bezpiecznej zabawy na</w:t>
      </w:r>
      <w:r w:rsidR="00E37C6E">
        <w:t> </w:t>
      </w:r>
      <w:r w:rsidR="003F16F1">
        <w:t>świeżym powietrzu.</w:t>
      </w:r>
    </w:p>
    <w:p w:rsidR="003F16F1" w:rsidRDefault="003F16F1" w:rsidP="008766C1">
      <w:pPr>
        <w:spacing w:before="0" w:after="0" w:line="360" w:lineRule="auto"/>
        <w:ind w:firstLine="708"/>
      </w:pPr>
      <w:r>
        <w:t xml:space="preserve">W zakresie gospodarki gruntami zakupiono działkę w Zakrzewie, na której będzie usytuowany parking przy </w:t>
      </w:r>
      <w:r w:rsidR="00E37C6E">
        <w:t>Publicznej Szkole Podstawowej</w:t>
      </w:r>
      <w:r>
        <w:t xml:space="preserve">. Potrzeba przygotowania </w:t>
      </w:r>
      <w:r w:rsidR="00A77688">
        <w:t xml:space="preserve">większej ilości </w:t>
      </w:r>
      <w:r>
        <w:t>miejsc parkingowych była zgłaszana już od dawna zarówno przez pracowników szkoły, jak i rodziców. W</w:t>
      </w:r>
      <w:r w:rsidR="00A77688">
        <w:t> </w:t>
      </w:r>
      <w:r>
        <w:t>odpowiedzi na potrzeby mieszkańców gminy</w:t>
      </w:r>
      <w:r w:rsidR="00A77688">
        <w:t>, powstał zamiar realizacji inwestycji, polegającej na budowie parkingu.</w:t>
      </w:r>
    </w:p>
    <w:p w:rsidR="00A77688" w:rsidRDefault="00C93847" w:rsidP="008766C1">
      <w:pPr>
        <w:spacing w:before="0" w:after="0" w:line="360" w:lineRule="auto"/>
        <w:ind w:firstLine="708"/>
      </w:pPr>
      <w:r>
        <w:t>Istotnym</w:t>
      </w:r>
      <w:r w:rsidR="00A77688">
        <w:t xml:space="preserve"> </w:t>
      </w:r>
      <w:r>
        <w:t>aspektem</w:t>
      </w:r>
      <w:r w:rsidR="00A77688">
        <w:t xml:space="preserve"> życia gminy jest działalność jednostek ochotniczych straży pożarnych, zrzeszających ludzi, którzy chcą nieść pomoc, ryzykując własnym życiem.  Gmina Zakrzew w 2018 roku inwestowała w działalność OSP, dokonując zakupu działki pod budowę strażnicy dla nowo powstałej jednostki w Jaszowicach.</w:t>
      </w:r>
      <w:r w:rsidR="00037C61">
        <w:t xml:space="preserve"> W celu uzupełnienia zasobów strażaków ochotników zakupiono </w:t>
      </w:r>
      <w:r w:rsidR="00E37C6E">
        <w:t>dla OSP w Zakrzewskiej Woli</w:t>
      </w:r>
      <w:r w:rsidR="00037C61">
        <w:t xml:space="preserve"> zestaw hydraulicznych narzędzi ratowniczych o wartości 55 000 zł.</w:t>
      </w:r>
    </w:p>
    <w:p w:rsidR="00037C61" w:rsidRDefault="00037C61" w:rsidP="008766C1">
      <w:pPr>
        <w:spacing w:before="0" w:after="0" w:line="360" w:lineRule="auto"/>
        <w:ind w:firstLine="708"/>
      </w:pPr>
      <w:r>
        <w:t xml:space="preserve">Ważnym elementem polityki inwestycyjnej i społecznej w gminie Zakrzew jest ciągłe podnoszenie </w:t>
      </w:r>
      <w:r w:rsidR="00F72C6A">
        <w:t xml:space="preserve">warunków życia mieszkańców poprzez inwestowanie w infrastrukturę. </w:t>
      </w:r>
      <w:r w:rsidR="00911DE2">
        <w:t xml:space="preserve">Trwa rozbudowa systemu wodno-kanalizacyjnego w miejscowości Janiszew. </w:t>
      </w:r>
      <w:r w:rsidR="009F5713">
        <w:t xml:space="preserve">To wieloletnie zadanie w 2018 roku generowało koszt w wysokości 3 633 163,32 zł, z czego 2 498 126,17 zł były to środki pozyskane z UE. Realizowane jest zadanie polegające na budowie kanalizacji w gminie Zakrzew. W 2018 roku uwzględniono w tym zadaniu działki w miejscowościach Cerekiew, Milejowice, Bielicha, Wacyn, Kolonia Cerekiew, Zakrzew Kresy. </w:t>
      </w:r>
      <w:r w:rsidR="00F02352">
        <w:t xml:space="preserve">Wykonano ponadto odcinki </w:t>
      </w:r>
      <w:r w:rsidR="004030BF">
        <w:t xml:space="preserve">wodociągu o łącznej długości 1,8 km w miejscowościach Cerekiew, Bielicha, Mleczków, Janiszew, Zdziechów, Natalin, Dąbrówka Nagórna i Nieczatów. Dokonano także modernizacji Stacji Uzdatniania Wody w Zakrzewie. </w:t>
      </w:r>
      <w:r w:rsidR="000E5289">
        <w:t>Remont obejmował wymianę pokrycia dachu, wymianę wrót i drzwi, kanałów nawiewnych i wywiewnych, wymianę drabiny włazowej na dach. Wykonano podjazd do budynku, malowanie rur i ścian w</w:t>
      </w:r>
      <w:r w:rsidR="00E37C6E">
        <w:t> </w:t>
      </w:r>
      <w:r w:rsidR="000E5289">
        <w:t>hydroforni.</w:t>
      </w:r>
    </w:p>
    <w:p w:rsidR="004B068A" w:rsidRDefault="009A6CA9" w:rsidP="008766C1">
      <w:pPr>
        <w:spacing w:before="0" w:after="0" w:line="360" w:lineRule="auto"/>
        <w:ind w:firstLine="708"/>
      </w:pPr>
      <w:r>
        <w:t>Kolejnym</w:t>
      </w:r>
      <w:r w:rsidR="004B068A">
        <w:t xml:space="preserve"> zadaniem inwestycyjnym </w:t>
      </w:r>
      <w:r>
        <w:t xml:space="preserve">realizowanym </w:t>
      </w:r>
      <w:r w:rsidR="004B068A">
        <w:t>w 2018 roku była rozbudowa Urzędu Gminy. Decyzja o</w:t>
      </w:r>
      <w:r w:rsidR="00E37C6E">
        <w:t> </w:t>
      </w:r>
      <w:r w:rsidR="004B068A">
        <w:t>realizacji tej inwestycji była podyktowana stanem archiwum</w:t>
      </w:r>
      <w:r w:rsidR="00EB7E80">
        <w:t xml:space="preserve"> zakładowego</w:t>
      </w:r>
      <w:r w:rsidR="004B068A">
        <w:t>, które mieściło się dotychczas w piwnicy.</w:t>
      </w:r>
      <w:r w:rsidR="009F039C">
        <w:t xml:space="preserve"> Warunki, jakie w nim panowały, nie były zgodne z</w:t>
      </w:r>
      <w:r w:rsidR="00EB7E80">
        <w:t> </w:t>
      </w:r>
      <w:r w:rsidR="009F039C">
        <w:t xml:space="preserve">obowiązującymi przepisami w tym zakresie. W nowej części budynku znajdują się, oprócz archiwum, </w:t>
      </w:r>
      <w:r w:rsidR="00EB7E80">
        <w:t xml:space="preserve">dwa </w:t>
      </w:r>
      <w:r w:rsidR="009F039C">
        <w:t>pomieszczenia biurowe i sala konferencyjna.</w:t>
      </w:r>
      <w:r w:rsidR="004B068A">
        <w:t xml:space="preserve"> </w:t>
      </w:r>
    </w:p>
    <w:p w:rsidR="000E5289" w:rsidRDefault="000E5289" w:rsidP="008766C1">
      <w:pPr>
        <w:spacing w:before="0" w:after="0" w:line="360" w:lineRule="auto"/>
        <w:ind w:firstLine="708"/>
      </w:pPr>
      <w:r>
        <w:lastRenderedPageBreak/>
        <w:t>Inwestycje w gminie Zakrzew realizowane są nie tylko poprzez wykonywanie prac budowlanych i remontowych. Ważne jest bowiem również inwestowanie w ludzi. W ramach tego specyficznego sposobu lokowania środków gmina przystąpiła do projektu „Ja</w:t>
      </w:r>
      <w:r w:rsidR="00EB7E80">
        <w:t> </w:t>
      </w:r>
      <w:r>
        <w:t>w </w:t>
      </w:r>
      <w:proofErr w:type="spellStart"/>
      <w:r>
        <w:t>internecie</w:t>
      </w:r>
      <w:proofErr w:type="spellEnd"/>
      <w:r>
        <w:t>”, polegającego na zwiększaniu kompetencji cyfrowych. W ramach tego zadania, rozpoczętego w 2018 roku,  przeprowadzono kampanię promocyjną oraz zakupiono laptopy, które po zakończeniu projektu zostaną przekazane szkoł</w:t>
      </w:r>
      <w:r w:rsidR="00B330BF">
        <w:t>om. Przedsięwzięcie polega na</w:t>
      </w:r>
      <w:r w:rsidR="005F08E2">
        <w:t> </w:t>
      </w:r>
      <w:r w:rsidR="00B330BF">
        <w:t xml:space="preserve">przeprowadzeniu skierowanych do mieszkańców gminy Zakrzew szkoleń, dotyczących korzystania z </w:t>
      </w:r>
      <w:proofErr w:type="spellStart"/>
      <w:r w:rsidR="00B330BF">
        <w:t>internetu</w:t>
      </w:r>
      <w:proofErr w:type="spellEnd"/>
      <w:r w:rsidR="00B330BF">
        <w:t>. Zadanie było dofinansowane ze środków UE.</w:t>
      </w:r>
    </w:p>
    <w:p w:rsidR="00C26D52" w:rsidRDefault="00C26D52" w:rsidP="008766C1">
      <w:pPr>
        <w:spacing w:before="0" w:after="0" w:line="360" w:lineRule="auto"/>
        <w:ind w:firstLine="708"/>
      </w:pPr>
    </w:p>
    <w:p w:rsidR="009B2228" w:rsidRDefault="009B2228" w:rsidP="008766C1">
      <w:pPr>
        <w:spacing w:before="0" w:after="0" w:line="360" w:lineRule="auto"/>
        <w:ind w:firstLine="708"/>
      </w:pPr>
    </w:p>
    <w:p w:rsidR="005734DA" w:rsidRDefault="005734DA" w:rsidP="008766C1">
      <w:pPr>
        <w:spacing w:before="0" w:after="0" w:line="360" w:lineRule="auto"/>
        <w:ind w:left="360"/>
      </w:pPr>
    </w:p>
    <w:p w:rsidR="004A286F" w:rsidRDefault="004A286F" w:rsidP="008766C1">
      <w:pPr>
        <w:spacing w:before="0" w:after="0"/>
        <w:jc w:val="left"/>
      </w:pPr>
      <w:r>
        <w:tab/>
      </w:r>
    </w:p>
    <w:p w:rsidR="000048AC" w:rsidRDefault="000048AC" w:rsidP="008766C1">
      <w:pPr>
        <w:spacing w:before="0" w:after="0"/>
        <w:jc w:val="left"/>
      </w:pPr>
      <w:r>
        <w:br w:type="page"/>
      </w:r>
    </w:p>
    <w:p w:rsidR="000048AC" w:rsidRDefault="008411EC" w:rsidP="008766C1">
      <w:pPr>
        <w:pStyle w:val="Nagwek1"/>
        <w:spacing w:before="0"/>
        <w:jc w:val="center"/>
      </w:pPr>
      <w:bookmarkStart w:id="11" w:name="_Toc9927737"/>
      <w:r>
        <w:lastRenderedPageBreak/>
        <w:t>5</w:t>
      </w:r>
      <w:r w:rsidR="00F20C21">
        <w:t>.</w:t>
      </w:r>
      <w:r w:rsidR="000048AC">
        <w:t xml:space="preserve"> </w:t>
      </w:r>
      <w:r w:rsidR="00F41EE9">
        <w:rPr>
          <w:caps w:val="0"/>
        </w:rPr>
        <w:t>REALIZACJA PROGRAMÓW I STRATEGII</w:t>
      </w:r>
      <w:bookmarkEnd w:id="11"/>
      <w:r w:rsidR="00F41EE9">
        <w:rPr>
          <w:caps w:val="0"/>
        </w:rPr>
        <w:t xml:space="preserve"> </w:t>
      </w:r>
    </w:p>
    <w:p w:rsidR="00BC5E0A" w:rsidRDefault="00BC5E0A" w:rsidP="008766C1">
      <w:pPr>
        <w:spacing w:before="0" w:after="0" w:line="360" w:lineRule="auto"/>
        <w:jc w:val="left"/>
      </w:pPr>
    </w:p>
    <w:p w:rsidR="00F81DA4" w:rsidRDefault="00F81DA4" w:rsidP="00193AB7">
      <w:pPr>
        <w:pStyle w:val="Nagwek2"/>
      </w:pPr>
      <w:bookmarkStart w:id="12" w:name="_Toc9927738"/>
      <w:r>
        <w:t xml:space="preserve">5.1 </w:t>
      </w:r>
      <w:r w:rsidR="00193AB7">
        <w:t>Strategia rozwoju gminy Zakrzew na lata 2017-2027</w:t>
      </w:r>
      <w:bookmarkEnd w:id="12"/>
    </w:p>
    <w:p w:rsidR="00193AB7" w:rsidRDefault="00193AB7" w:rsidP="008766C1">
      <w:pPr>
        <w:spacing w:before="0" w:after="0" w:line="360" w:lineRule="auto"/>
        <w:jc w:val="left"/>
      </w:pPr>
    </w:p>
    <w:p w:rsidR="00193AB7" w:rsidRDefault="00193AB7" w:rsidP="00F41EE9">
      <w:pPr>
        <w:spacing w:before="0" w:after="0" w:line="360" w:lineRule="auto"/>
      </w:pPr>
      <w:r>
        <w:tab/>
        <w:t>Strategia rozwoju gminy Zakrzew na lata 2017-2027, przyjęta Uchwałą nr XXXVII/215/2017 Rady Gminy w Zakrzewie, jest dokumentem</w:t>
      </w:r>
      <w:r w:rsidR="005B12E2">
        <w:t xml:space="preserve">, którego celem jest zaplanowanie </w:t>
      </w:r>
      <w:r w:rsidR="005E11A1">
        <w:t>działań w kierunku stworzenia gminy przyjaznej dla mieszkańców, turystów i inwestorów, zapewniającej standard zamieszkania z poszanowaniem zasady zrównoważonego rozwoju. Zgodnie z zapisami przedmiotowego dokumentu misją gminy Zakrzew jest efektywne zaspokajanie potrzeb mieszkańców, zapewnienie godnych warunków bytowych, rozwój społeczeństwa oraz poczucie stabilizacji w przyszłości.</w:t>
      </w:r>
    </w:p>
    <w:p w:rsidR="005E11A1" w:rsidRDefault="005E11A1" w:rsidP="00F41EE9">
      <w:pPr>
        <w:spacing w:before="0" w:after="0" w:line="360" w:lineRule="auto"/>
      </w:pPr>
      <w:r>
        <w:tab/>
        <w:t>Z misji i wizji rozwoju gminy wynikają cele strategiczne w zakresie wzrostu atrakcji osiedleńczej gminy, rozwoju gospodarczego, poprawy stanu środowiska przyrodniczego oraz rozwoju oferty kulturowej i turystycznej. Tym celom strategicznym są podporządkowane zadania inwestycyjne w zakresie rozbudowy infrastruktury komunikacyjnej, takie jak budowa i remonty dróg</w:t>
      </w:r>
      <w:r w:rsidR="00FB5491">
        <w:t>;</w:t>
      </w:r>
      <w:r>
        <w:t xml:space="preserve"> rozbudowa i modernizacja inf</w:t>
      </w:r>
      <w:r w:rsidR="00EA21CE">
        <w:t>r</w:t>
      </w:r>
      <w:r>
        <w:t>astruktury komunalnej – wodociągów, kanalizacji</w:t>
      </w:r>
      <w:r w:rsidR="00FB5491">
        <w:t xml:space="preserve">; rozbudowa bazy oświatowej i sportowo-rekreacyjnej. </w:t>
      </w:r>
    </w:p>
    <w:p w:rsidR="004114FF" w:rsidRDefault="004114FF" w:rsidP="00F41EE9">
      <w:pPr>
        <w:spacing w:before="0" w:after="0" w:line="360" w:lineRule="auto"/>
      </w:pPr>
      <w:r>
        <w:tab/>
        <w:t>W ramach Strategii w 2018 roku realizowano następujące zadania:</w:t>
      </w:r>
    </w:p>
    <w:p w:rsidR="004114FF" w:rsidRDefault="004114FF" w:rsidP="00F41EE9">
      <w:pPr>
        <w:spacing w:before="0" w:after="0" w:line="360" w:lineRule="auto"/>
      </w:pP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
        <w:gridCol w:w="6498"/>
        <w:gridCol w:w="2097"/>
      </w:tblGrid>
      <w:tr w:rsidR="004114FF" w:rsidRPr="004114FF" w:rsidTr="004114FF">
        <w:trPr>
          <w:trHeight w:val="75"/>
        </w:trPr>
        <w:tc>
          <w:tcPr>
            <w:tcW w:w="405" w:type="dxa"/>
          </w:tcPr>
          <w:p w:rsidR="004114FF" w:rsidRPr="004114FF" w:rsidRDefault="004114FF" w:rsidP="004114FF">
            <w:pPr>
              <w:spacing w:before="0" w:after="0" w:line="240" w:lineRule="auto"/>
              <w:jc w:val="center"/>
              <w:rPr>
                <w:rFonts w:cs="Times New Roman"/>
                <w:b/>
                <w:szCs w:val="24"/>
              </w:rPr>
            </w:pPr>
            <w:r w:rsidRPr="004114FF">
              <w:rPr>
                <w:rFonts w:cs="Times New Roman"/>
                <w:b/>
                <w:szCs w:val="24"/>
              </w:rPr>
              <w:t>Lp.</w:t>
            </w:r>
          </w:p>
        </w:tc>
        <w:tc>
          <w:tcPr>
            <w:tcW w:w="6563" w:type="dxa"/>
          </w:tcPr>
          <w:p w:rsidR="004114FF" w:rsidRPr="004114FF" w:rsidRDefault="004114FF" w:rsidP="004114FF">
            <w:pPr>
              <w:spacing w:before="0" w:after="0" w:line="240" w:lineRule="auto"/>
              <w:jc w:val="center"/>
              <w:rPr>
                <w:rFonts w:cs="Times New Roman"/>
                <w:b/>
                <w:szCs w:val="24"/>
              </w:rPr>
            </w:pPr>
            <w:r w:rsidRPr="004114FF">
              <w:rPr>
                <w:rFonts w:cs="Times New Roman"/>
                <w:b/>
                <w:szCs w:val="24"/>
              </w:rPr>
              <w:t>Przedsięwzięcie</w:t>
            </w:r>
          </w:p>
        </w:tc>
        <w:tc>
          <w:tcPr>
            <w:tcW w:w="2107" w:type="dxa"/>
          </w:tcPr>
          <w:p w:rsidR="004114FF" w:rsidRPr="004114FF" w:rsidRDefault="004114FF" w:rsidP="004114FF">
            <w:pPr>
              <w:spacing w:before="0" w:after="0" w:line="240" w:lineRule="auto"/>
              <w:jc w:val="center"/>
              <w:rPr>
                <w:rFonts w:cs="Times New Roman"/>
                <w:b/>
                <w:szCs w:val="24"/>
              </w:rPr>
            </w:pPr>
            <w:r w:rsidRPr="004114FF">
              <w:rPr>
                <w:rFonts w:cs="Times New Roman"/>
                <w:b/>
                <w:szCs w:val="24"/>
              </w:rPr>
              <w:t>Wartość (zł)</w:t>
            </w:r>
          </w:p>
        </w:tc>
      </w:tr>
      <w:tr w:rsidR="004114FF" w:rsidRPr="004114FF" w:rsidTr="004114FF">
        <w:trPr>
          <w:trHeight w:val="211"/>
        </w:trPr>
        <w:tc>
          <w:tcPr>
            <w:tcW w:w="405" w:type="dxa"/>
          </w:tcPr>
          <w:p w:rsidR="004114FF" w:rsidRPr="004114FF" w:rsidRDefault="004114FF" w:rsidP="004114FF">
            <w:pPr>
              <w:spacing w:before="0" w:after="0" w:line="240" w:lineRule="auto"/>
              <w:rPr>
                <w:rFonts w:cs="Times New Roman"/>
                <w:szCs w:val="24"/>
              </w:rPr>
            </w:pPr>
            <w:r w:rsidRPr="004114FF">
              <w:rPr>
                <w:rFonts w:cs="Times New Roman"/>
                <w:szCs w:val="24"/>
              </w:rPr>
              <w:t>1</w:t>
            </w:r>
          </w:p>
        </w:tc>
        <w:tc>
          <w:tcPr>
            <w:tcW w:w="6563" w:type="dxa"/>
          </w:tcPr>
          <w:p w:rsidR="004114FF" w:rsidRPr="004114FF" w:rsidRDefault="004114FF" w:rsidP="004114FF">
            <w:pPr>
              <w:spacing w:before="0" w:after="0" w:line="240" w:lineRule="auto"/>
              <w:rPr>
                <w:rFonts w:cs="Times New Roman"/>
                <w:szCs w:val="24"/>
              </w:rPr>
            </w:pPr>
            <w:r w:rsidRPr="004114FF">
              <w:rPr>
                <w:rFonts w:cs="Times New Roman"/>
                <w:szCs w:val="24"/>
              </w:rPr>
              <w:t>Budowa kanalizacji sanitarnej w m-ci Janiszew</w:t>
            </w:r>
          </w:p>
        </w:tc>
        <w:tc>
          <w:tcPr>
            <w:tcW w:w="2107" w:type="dxa"/>
          </w:tcPr>
          <w:p w:rsidR="004114FF" w:rsidRPr="004114FF" w:rsidRDefault="004114FF" w:rsidP="004114FF">
            <w:pPr>
              <w:spacing w:before="0" w:after="0" w:line="240" w:lineRule="auto"/>
              <w:jc w:val="right"/>
              <w:rPr>
                <w:rFonts w:cs="Times New Roman"/>
                <w:szCs w:val="24"/>
              </w:rPr>
            </w:pPr>
            <w:r w:rsidRPr="004114FF">
              <w:rPr>
                <w:rFonts w:cs="Times New Roman"/>
                <w:szCs w:val="24"/>
              </w:rPr>
              <w:t>4 596 012,71</w:t>
            </w:r>
          </w:p>
        </w:tc>
      </w:tr>
      <w:tr w:rsidR="004114FF" w:rsidRPr="004114FF" w:rsidTr="004114FF">
        <w:trPr>
          <w:trHeight w:val="570"/>
        </w:trPr>
        <w:tc>
          <w:tcPr>
            <w:tcW w:w="405" w:type="dxa"/>
          </w:tcPr>
          <w:p w:rsidR="004114FF" w:rsidRPr="004114FF" w:rsidRDefault="004114FF" w:rsidP="004114FF">
            <w:pPr>
              <w:spacing w:before="0" w:after="0" w:line="240" w:lineRule="auto"/>
              <w:rPr>
                <w:rFonts w:cs="Times New Roman"/>
                <w:szCs w:val="24"/>
              </w:rPr>
            </w:pPr>
            <w:r w:rsidRPr="004114FF">
              <w:rPr>
                <w:rFonts w:cs="Times New Roman"/>
                <w:szCs w:val="24"/>
              </w:rPr>
              <w:t>2</w:t>
            </w:r>
          </w:p>
        </w:tc>
        <w:tc>
          <w:tcPr>
            <w:tcW w:w="6563" w:type="dxa"/>
          </w:tcPr>
          <w:p w:rsidR="004114FF" w:rsidRPr="004114FF" w:rsidRDefault="004114FF" w:rsidP="004114FF">
            <w:pPr>
              <w:spacing w:before="0" w:after="0" w:line="240" w:lineRule="auto"/>
              <w:rPr>
                <w:rFonts w:cs="Times New Roman"/>
                <w:szCs w:val="24"/>
              </w:rPr>
            </w:pPr>
            <w:r w:rsidRPr="004114FF">
              <w:rPr>
                <w:rFonts w:cs="Times New Roman"/>
                <w:szCs w:val="24"/>
              </w:rPr>
              <w:t>Rozbudowa kanalizacji sanitarnej w m-</w:t>
            </w:r>
            <w:proofErr w:type="spellStart"/>
            <w:r w:rsidRPr="004114FF">
              <w:rPr>
                <w:rFonts w:cs="Times New Roman"/>
                <w:szCs w:val="24"/>
              </w:rPr>
              <w:t>ch</w:t>
            </w:r>
            <w:proofErr w:type="spellEnd"/>
            <w:r w:rsidRPr="004114FF">
              <w:rPr>
                <w:rFonts w:cs="Times New Roman"/>
                <w:szCs w:val="24"/>
              </w:rPr>
              <w:t xml:space="preserve"> Bielicha, Cerekiew, Milejowice, Wacyn</w:t>
            </w:r>
          </w:p>
        </w:tc>
        <w:tc>
          <w:tcPr>
            <w:tcW w:w="2107" w:type="dxa"/>
          </w:tcPr>
          <w:p w:rsidR="004114FF" w:rsidRPr="004114FF" w:rsidRDefault="004114FF" w:rsidP="004114FF">
            <w:pPr>
              <w:spacing w:before="0" w:after="0" w:line="240" w:lineRule="auto"/>
              <w:jc w:val="right"/>
              <w:rPr>
                <w:rFonts w:cs="Times New Roman"/>
                <w:szCs w:val="24"/>
              </w:rPr>
            </w:pPr>
            <w:r w:rsidRPr="004114FF">
              <w:rPr>
                <w:rFonts w:cs="Times New Roman"/>
                <w:szCs w:val="24"/>
              </w:rPr>
              <w:t>602 054,55</w:t>
            </w:r>
          </w:p>
        </w:tc>
      </w:tr>
      <w:tr w:rsidR="004114FF" w:rsidRPr="004114FF" w:rsidTr="004114FF">
        <w:trPr>
          <w:trHeight w:val="570"/>
        </w:trPr>
        <w:tc>
          <w:tcPr>
            <w:tcW w:w="405" w:type="dxa"/>
          </w:tcPr>
          <w:p w:rsidR="004114FF" w:rsidRPr="004114FF" w:rsidRDefault="004114FF" w:rsidP="004114FF">
            <w:pPr>
              <w:spacing w:before="0" w:after="0" w:line="240" w:lineRule="auto"/>
              <w:rPr>
                <w:rFonts w:cs="Times New Roman"/>
                <w:szCs w:val="24"/>
              </w:rPr>
            </w:pPr>
            <w:r w:rsidRPr="004114FF">
              <w:rPr>
                <w:rFonts w:cs="Times New Roman"/>
                <w:szCs w:val="24"/>
              </w:rPr>
              <w:t>3</w:t>
            </w:r>
          </w:p>
        </w:tc>
        <w:tc>
          <w:tcPr>
            <w:tcW w:w="6563" w:type="dxa"/>
          </w:tcPr>
          <w:p w:rsidR="004114FF" w:rsidRPr="004114FF" w:rsidRDefault="004114FF" w:rsidP="004114FF">
            <w:pPr>
              <w:spacing w:before="0" w:after="0" w:line="240" w:lineRule="auto"/>
              <w:rPr>
                <w:rFonts w:cs="Times New Roman"/>
                <w:szCs w:val="24"/>
              </w:rPr>
            </w:pPr>
            <w:r w:rsidRPr="004114FF">
              <w:rPr>
                <w:rFonts w:cs="Times New Roman"/>
                <w:szCs w:val="24"/>
              </w:rPr>
              <w:t>Rozbudowa sieci wodociągowej w m-</w:t>
            </w:r>
            <w:proofErr w:type="spellStart"/>
            <w:r w:rsidRPr="004114FF">
              <w:rPr>
                <w:rFonts w:cs="Times New Roman"/>
                <w:szCs w:val="24"/>
              </w:rPr>
              <w:t>ch</w:t>
            </w:r>
            <w:proofErr w:type="spellEnd"/>
            <w:r w:rsidRPr="004114FF">
              <w:rPr>
                <w:rFonts w:cs="Times New Roman"/>
                <w:szCs w:val="24"/>
              </w:rPr>
              <w:t xml:space="preserve"> Cerekiew, Mleczków, Nieczatów</w:t>
            </w:r>
          </w:p>
        </w:tc>
        <w:tc>
          <w:tcPr>
            <w:tcW w:w="2107" w:type="dxa"/>
          </w:tcPr>
          <w:p w:rsidR="004114FF" w:rsidRPr="004114FF" w:rsidRDefault="004114FF" w:rsidP="004114FF">
            <w:pPr>
              <w:spacing w:before="0" w:after="0" w:line="240" w:lineRule="auto"/>
              <w:jc w:val="right"/>
              <w:rPr>
                <w:rFonts w:cs="Times New Roman"/>
                <w:szCs w:val="24"/>
              </w:rPr>
            </w:pPr>
            <w:r w:rsidRPr="004114FF">
              <w:rPr>
                <w:rFonts w:cs="Times New Roman"/>
                <w:szCs w:val="24"/>
              </w:rPr>
              <w:t>359 672,18</w:t>
            </w:r>
          </w:p>
        </w:tc>
      </w:tr>
      <w:tr w:rsidR="004114FF" w:rsidRPr="004114FF" w:rsidTr="004114FF">
        <w:trPr>
          <w:trHeight w:val="317"/>
        </w:trPr>
        <w:tc>
          <w:tcPr>
            <w:tcW w:w="405" w:type="dxa"/>
          </w:tcPr>
          <w:p w:rsidR="004114FF" w:rsidRPr="004114FF" w:rsidRDefault="004114FF" w:rsidP="004114FF">
            <w:pPr>
              <w:spacing w:before="0" w:after="0" w:line="240" w:lineRule="auto"/>
              <w:rPr>
                <w:rFonts w:cs="Times New Roman"/>
                <w:szCs w:val="24"/>
              </w:rPr>
            </w:pPr>
            <w:r w:rsidRPr="004114FF">
              <w:rPr>
                <w:rFonts w:cs="Times New Roman"/>
                <w:szCs w:val="24"/>
              </w:rPr>
              <w:t>4</w:t>
            </w:r>
          </w:p>
        </w:tc>
        <w:tc>
          <w:tcPr>
            <w:tcW w:w="6563" w:type="dxa"/>
          </w:tcPr>
          <w:p w:rsidR="004114FF" w:rsidRPr="004114FF" w:rsidRDefault="004114FF" w:rsidP="004114FF">
            <w:pPr>
              <w:spacing w:before="0" w:after="0" w:line="240" w:lineRule="auto"/>
              <w:rPr>
                <w:rFonts w:cs="Times New Roman"/>
                <w:szCs w:val="24"/>
              </w:rPr>
            </w:pPr>
            <w:r w:rsidRPr="004114FF">
              <w:rPr>
                <w:rFonts w:cs="Times New Roman"/>
                <w:szCs w:val="24"/>
              </w:rPr>
              <w:t xml:space="preserve">Budowa Centrum Wsi </w:t>
            </w:r>
            <w:proofErr w:type="spellStart"/>
            <w:r w:rsidRPr="004114FF">
              <w:rPr>
                <w:rFonts w:cs="Times New Roman"/>
                <w:szCs w:val="24"/>
              </w:rPr>
              <w:t>Gulinek</w:t>
            </w:r>
            <w:proofErr w:type="spellEnd"/>
            <w:r w:rsidRPr="004114FF">
              <w:rPr>
                <w:rFonts w:cs="Times New Roman"/>
                <w:szCs w:val="24"/>
              </w:rPr>
              <w:t xml:space="preserve"> II etap ( Dom Strażaka)</w:t>
            </w:r>
          </w:p>
        </w:tc>
        <w:tc>
          <w:tcPr>
            <w:tcW w:w="2107" w:type="dxa"/>
          </w:tcPr>
          <w:p w:rsidR="004114FF" w:rsidRPr="004114FF" w:rsidRDefault="004114FF" w:rsidP="004114FF">
            <w:pPr>
              <w:spacing w:before="0" w:after="0" w:line="240" w:lineRule="auto"/>
              <w:jc w:val="right"/>
              <w:rPr>
                <w:rFonts w:cs="Times New Roman"/>
                <w:szCs w:val="24"/>
              </w:rPr>
            </w:pPr>
            <w:r w:rsidRPr="004114FF">
              <w:rPr>
                <w:rFonts w:cs="Times New Roman"/>
                <w:szCs w:val="24"/>
              </w:rPr>
              <w:t>416 401,73</w:t>
            </w:r>
          </w:p>
        </w:tc>
      </w:tr>
      <w:tr w:rsidR="004114FF" w:rsidRPr="004114FF" w:rsidTr="004114FF">
        <w:trPr>
          <w:trHeight w:val="278"/>
        </w:trPr>
        <w:tc>
          <w:tcPr>
            <w:tcW w:w="405" w:type="dxa"/>
          </w:tcPr>
          <w:p w:rsidR="004114FF" w:rsidRPr="004114FF" w:rsidRDefault="004114FF" w:rsidP="004114FF">
            <w:pPr>
              <w:spacing w:before="0" w:after="0" w:line="240" w:lineRule="auto"/>
              <w:rPr>
                <w:rFonts w:cs="Times New Roman"/>
                <w:szCs w:val="24"/>
              </w:rPr>
            </w:pPr>
            <w:r w:rsidRPr="004114FF">
              <w:rPr>
                <w:rFonts w:cs="Times New Roman"/>
                <w:szCs w:val="24"/>
              </w:rPr>
              <w:t>5</w:t>
            </w:r>
          </w:p>
        </w:tc>
        <w:tc>
          <w:tcPr>
            <w:tcW w:w="6563" w:type="dxa"/>
          </w:tcPr>
          <w:p w:rsidR="004114FF" w:rsidRPr="004114FF" w:rsidRDefault="004114FF" w:rsidP="004114FF">
            <w:pPr>
              <w:spacing w:before="0" w:after="0" w:line="240" w:lineRule="auto"/>
              <w:rPr>
                <w:rFonts w:cs="Times New Roman"/>
                <w:szCs w:val="24"/>
              </w:rPr>
            </w:pPr>
            <w:r w:rsidRPr="004114FF">
              <w:rPr>
                <w:rFonts w:cs="Times New Roman"/>
                <w:szCs w:val="24"/>
              </w:rPr>
              <w:t>Przebudowa drogi gminnej w Janiszewie</w:t>
            </w:r>
          </w:p>
        </w:tc>
        <w:tc>
          <w:tcPr>
            <w:tcW w:w="2107" w:type="dxa"/>
          </w:tcPr>
          <w:p w:rsidR="004114FF" w:rsidRPr="004114FF" w:rsidRDefault="004114FF" w:rsidP="004114FF">
            <w:pPr>
              <w:spacing w:before="0" w:after="0" w:line="240" w:lineRule="auto"/>
              <w:jc w:val="right"/>
              <w:rPr>
                <w:rFonts w:cs="Times New Roman"/>
                <w:szCs w:val="24"/>
              </w:rPr>
            </w:pPr>
            <w:r w:rsidRPr="004114FF">
              <w:rPr>
                <w:rFonts w:cs="Times New Roman"/>
                <w:szCs w:val="24"/>
              </w:rPr>
              <w:t>2 275 337,14</w:t>
            </w:r>
          </w:p>
        </w:tc>
      </w:tr>
      <w:tr w:rsidR="004114FF" w:rsidRPr="004114FF" w:rsidTr="004114FF">
        <w:trPr>
          <w:trHeight w:val="269"/>
        </w:trPr>
        <w:tc>
          <w:tcPr>
            <w:tcW w:w="405" w:type="dxa"/>
          </w:tcPr>
          <w:p w:rsidR="004114FF" w:rsidRPr="004114FF" w:rsidRDefault="004114FF" w:rsidP="004114FF">
            <w:pPr>
              <w:spacing w:before="0" w:after="0" w:line="240" w:lineRule="auto"/>
              <w:rPr>
                <w:rFonts w:cs="Times New Roman"/>
                <w:szCs w:val="24"/>
              </w:rPr>
            </w:pPr>
            <w:r w:rsidRPr="004114FF">
              <w:rPr>
                <w:rFonts w:cs="Times New Roman"/>
                <w:szCs w:val="24"/>
              </w:rPr>
              <w:t>6</w:t>
            </w:r>
          </w:p>
        </w:tc>
        <w:tc>
          <w:tcPr>
            <w:tcW w:w="6563" w:type="dxa"/>
          </w:tcPr>
          <w:p w:rsidR="004114FF" w:rsidRPr="004114FF" w:rsidRDefault="004114FF" w:rsidP="004114FF">
            <w:pPr>
              <w:spacing w:before="0" w:after="0" w:line="240" w:lineRule="auto"/>
              <w:rPr>
                <w:rFonts w:cs="Times New Roman"/>
                <w:szCs w:val="24"/>
              </w:rPr>
            </w:pPr>
            <w:r w:rsidRPr="004114FF">
              <w:rPr>
                <w:rFonts w:cs="Times New Roman"/>
                <w:szCs w:val="24"/>
              </w:rPr>
              <w:t>Przebudowa drogi gminnej Dąbrówka Nagórna – Kozinki</w:t>
            </w:r>
          </w:p>
        </w:tc>
        <w:tc>
          <w:tcPr>
            <w:tcW w:w="2107" w:type="dxa"/>
          </w:tcPr>
          <w:p w:rsidR="004114FF" w:rsidRPr="004114FF" w:rsidRDefault="004114FF" w:rsidP="004114FF">
            <w:pPr>
              <w:spacing w:before="0" w:after="0" w:line="240" w:lineRule="auto"/>
              <w:jc w:val="right"/>
              <w:rPr>
                <w:rFonts w:cs="Times New Roman"/>
                <w:szCs w:val="24"/>
              </w:rPr>
            </w:pPr>
            <w:r w:rsidRPr="004114FF">
              <w:rPr>
                <w:rFonts w:cs="Times New Roman"/>
                <w:szCs w:val="24"/>
              </w:rPr>
              <w:t>804 580,39</w:t>
            </w:r>
          </w:p>
        </w:tc>
      </w:tr>
      <w:tr w:rsidR="004114FF" w:rsidRPr="004114FF" w:rsidTr="004114FF">
        <w:trPr>
          <w:trHeight w:val="117"/>
        </w:trPr>
        <w:tc>
          <w:tcPr>
            <w:tcW w:w="405" w:type="dxa"/>
          </w:tcPr>
          <w:p w:rsidR="004114FF" w:rsidRPr="004114FF" w:rsidRDefault="004114FF" w:rsidP="004114FF">
            <w:pPr>
              <w:spacing w:before="0" w:after="0" w:line="240" w:lineRule="auto"/>
              <w:rPr>
                <w:rFonts w:cs="Times New Roman"/>
                <w:szCs w:val="24"/>
              </w:rPr>
            </w:pPr>
            <w:r w:rsidRPr="004114FF">
              <w:rPr>
                <w:rFonts w:cs="Times New Roman"/>
                <w:szCs w:val="24"/>
              </w:rPr>
              <w:t>7</w:t>
            </w:r>
          </w:p>
        </w:tc>
        <w:tc>
          <w:tcPr>
            <w:tcW w:w="6563" w:type="dxa"/>
          </w:tcPr>
          <w:p w:rsidR="004114FF" w:rsidRPr="004114FF" w:rsidRDefault="004114FF" w:rsidP="004114FF">
            <w:pPr>
              <w:spacing w:before="0" w:after="0" w:line="240" w:lineRule="auto"/>
              <w:rPr>
                <w:rFonts w:cs="Times New Roman"/>
                <w:szCs w:val="24"/>
              </w:rPr>
            </w:pPr>
            <w:r w:rsidRPr="004114FF">
              <w:rPr>
                <w:rFonts w:cs="Times New Roman"/>
                <w:szCs w:val="24"/>
              </w:rPr>
              <w:t>Przebudowa drogi w m-ci Wacyn (ul. Srebrna)</w:t>
            </w:r>
          </w:p>
        </w:tc>
        <w:tc>
          <w:tcPr>
            <w:tcW w:w="2107" w:type="dxa"/>
          </w:tcPr>
          <w:p w:rsidR="004114FF" w:rsidRPr="004114FF" w:rsidRDefault="004114FF" w:rsidP="004114FF">
            <w:pPr>
              <w:spacing w:before="0" w:after="0" w:line="240" w:lineRule="auto"/>
              <w:jc w:val="right"/>
              <w:rPr>
                <w:rFonts w:cs="Times New Roman"/>
                <w:szCs w:val="24"/>
              </w:rPr>
            </w:pPr>
            <w:r w:rsidRPr="004114FF">
              <w:rPr>
                <w:rFonts w:cs="Times New Roman"/>
                <w:szCs w:val="24"/>
              </w:rPr>
              <w:t>389 267,17</w:t>
            </w:r>
          </w:p>
        </w:tc>
      </w:tr>
      <w:tr w:rsidR="004114FF" w:rsidRPr="004114FF" w:rsidTr="004114FF">
        <w:trPr>
          <w:trHeight w:val="121"/>
        </w:trPr>
        <w:tc>
          <w:tcPr>
            <w:tcW w:w="405" w:type="dxa"/>
          </w:tcPr>
          <w:p w:rsidR="004114FF" w:rsidRPr="004114FF" w:rsidRDefault="004114FF" w:rsidP="004114FF">
            <w:pPr>
              <w:spacing w:before="0" w:after="0" w:line="240" w:lineRule="auto"/>
              <w:rPr>
                <w:rFonts w:cs="Times New Roman"/>
                <w:szCs w:val="24"/>
              </w:rPr>
            </w:pPr>
            <w:r w:rsidRPr="004114FF">
              <w:rPr>
                <w:rFonts w:cs="Times New Roman"/>
                <w:szCs w:val="24"/>
              </w:rPr>
              <w:t>8</w:t>
            </w:r>
          </w:p>
        </w:tc>
        <w:tc>
          <w:tcPr>
            <w:tcW w:w="6563" w:type="dxa"/>
          </w:tcPr>
          <w:p w:rsidR="004114FF" w:rsidRPr="004114FF" w:rsidRDefault="004114FF" w:rsidP="004114FF">
            <w:pPr>
              <w:spacing w:before="0" w:after="0" w:line="240" w:lineRule="auto"/>
              <w:rPr>
                <w:rFonts w:cs="Times New Roman"/>
                <w:szCs w:val="24"/>
              </w:rPr>
            </w:pPr>
            <w:r w:rsidRPr="004114FF">
              <w:rPr>
                <w:rFonts w:cs="Times New Roman"/>
                <w:szCs w:val="24"/>
              </w:rPr>
              <w:t>Przebudowa drogi w m-ci Bielicha</w:t>
            </w:r>
          </w:p>
        </w:tc>
        <w:tc>
          <w:tcPr>
            <w:tcW w:w="2107" w:type="dxa"/>
          </w:tcPr>
          <w:p w:rsidR="004114FF" w:rsidRPr="004114FF" w:rsidRDefault="004114FF" w:rsidP="004114FF">
            <w:pPr>
              <w:spacing w:before="0" w:after="0" w:line="240" w:lineRule="auto"/>
              <w:jc w:val="right"/>
              <w:rPr>
                <w:rFonts w:cs="Times New Roman"/>
                <w:szCs w:val="24"/>
              </w:rPr>
            </w:pPr>
            <w:r w:rsidRPr="004114FF">
              <w:rPr>
                <w:rFonts w:cs="Times New Roman"/>
                <w:szCs w:val="24"/>
              </w:rPr>
              <w:t>480 476,97</w:t>
            </w:r>
          </w:p>
        </w:tc>
      </w:tr>
      <w:tr w:rsidR="004114FF" w:rsidRPr="004114FF" w:rsidTr="004114FF">
        <w:trPr>
          <w:trHeight w:val="58"/>
        </w:trPr>
        <w:tc>
          <w:tcPr>
            <w:tcW w:w="405" w:type="dxa"/>
          </w:tcPr>
          <w:p w:rsidR="004114FF" w:rsidRPr="004114FF" w:rsidRDefault="004114FF" w:rsidP="004114FF">
            <w:pPr>
              <w:spacing w:before="0" w:after="0" w:line="240" w:lineRule="auto"/>
              <w:rPr>
                <w:rFonts w:cs="Times New Roman"/>
                <w:szCs w:val="24"/>
              </w:rPr>
            </w:pPr>
            <w:r w:rsidRPr="004114FF">
              <w:rPr>
                <w:rFonts w:cs="Times New Roman"/>
                <w:szCs w:val="24"/>
              </w:rPr>
              <w:t>9</w:t>
            </w:r>
          </w:p>
        </w:tc>
        <w:tc>
          <w:tcPr>
            <w:tcW w:w="6563" w:type="dxa"/>
          </w:tcPr>
          <w:p w:rsidR="004114FF" w:rsidRPr="004114FF" w:rsidRDefault="004114FF" w:rsidP="004114FF">
            <w:pPr>
              <w:spacing w:before="0" w:after="0" w:line="240" w:lineRule="auto"/>
              <w:rPr>
                <w:rFonts w:cs="Times New Roman"/>
                <w:szCs w:val="24"/>
              </w:rPr>
            </w:pPr>
            <w:r w:rsidRPr="004114FF">
              <w:rPr>
                <w:rFonts w:cs="Times New Roman"/>
                <w:szCs w:val="24"/>
              </w:rPr>
              <w:t>Budowa parkingu w m-ci Bielicha</w:t>
            </w:r>
          </w:p>
        </w:tc>
        <w:tc>
          <w:tcPr>
            <w:tcW w:w="2107" w:type="dxa"/>
          </w:tcPr>
          <w:p w:rsidR="004114FF" w:rsidRPr="004114FF" w:rsidRDefault="004114FF" w:rsidP="004114FF">
            <w:pPr>
              <w:spacing w:before="0" w:after="0" w:line="240" w:lineRule="auto"/>
              <w:jc w:val="right"/>
              <w:rPr>
                <w:rFonts w:cs="Times New Roman"/>
                <w:szCs w:val="24"/>
              </w:rPr>
            </w:pPr>
            <w:r w:rsidRPr="004114FF">
              <w:rPr>
                <w:rFonts w:cs="Times New Roman"/>
                <w:szCs w:val="24"/>
              </w:rPr>
              <w:t>354 879,77</w:t>
            </w:r>
          </w:p>
        </w:tc>
      </w:tr>
      <w:tr w:rsidR="004114FF" w:rsidRPr="004114FF" w:rsidTr="004114FF">
        <w:trPr>
          <w:trHeight w:val="58"/>
        </w:trPr>
        <w:tc>
          <w:tcPr>
            <w:tcW w:w="405" w:type="dxa"/>
          </w:tcPr>
          <w:p w:rsidR="004114FF" w:rsidRPr="004114FF" w:rsidRDefault="004114FF" w:rsidP="004114FF">
            <w:pPr>
              <w:spacing w:before="0" w:after="0" w:line="240" w:lineRule="auto"/>
              <w:rPr>
                <w:rFonts w:cs="Times New Roman"/>
                <w:szCs w:val="24"/>
              </w:rPr>
            </w:pPr>
            <w:r w:rsidRPr="004114FF">
              <w:rPr>
                <w:rFonts w:cs="Times New Roman"/>
                <w:szCs w:val="24"/>
              </w:rPr>
              <w:t>10</w:t>
            </w:r>
          </w:p>
        </w:tc>
        <w:tc>
          <w:tcPr>
            <w:tcW w:w="6563" w:type="dxa"/>
          </w:tcPr>
          <w:p w:rsidR="004114FF" w:rsidRPr="004114FF" w:rsidRDefault="004114FF" w:rsidP="004114FF">
            <w:pPr>
              <w:spacing w:before="0" w:after="0" w:line="240" w:lineRule="auto"/>
              <w:rPr>
                <w:rFonts w:cs="Times New Roman"/>
                <w:szCs w:val="24"/>
              </w:rPr>
            </w:pPr>
            <w:r w:rsidRPr="004114FF">
              <w:rPr>
                <w:rFonts w:cs="Times New Roman"/>
                <w:szCs w:val="24"/>
              </w:rPr>
              <w:t>Rozbudowa budynku Urzędu Gminy Zakrzew</w:t>
            </w:r>
          </w:p>
        </w:tc>
        <w:tc>
          <w:tcPr>
            <w:tcW w:w="2107" w:type="dxa"/>
          </w:tcPr>
          <w:p w:rsidR="004114FF" w:rsidRPr="004114FF" w:rsidRDefault="004114FF" w:rsidP="004114FF">
            <w:pPr>
              <w:spacing w:before="0" w:after="0" w:line="240" w:lineRule="auto"/>
              <w:jc w:val="right"/>
              <w:rPr>
                <w:rFonts w:cs="Times New Roman"/>
                <w:szCs w:val="24"/>
              </w:rPr>
            </w:pPr>
            <w:r w:rsidRPr="004114FF">
              <w:rPr>
                <w:rFonts w:cs="Times New Roman"/>
                <w:szCs w:val="24"/>
              </w:rPr>
              <w:t>1 353 034,26</w:t>
            </w:r>
          </w:p>
        </w:tc>
      </w:tr>
      <w:tr w:rsidR="004114FF" w:rsidRPr="004114FF" w:rsidTr="004114FF">
        <w:trPr>
          <w:trHeight w:val="58"/>
        </w:trPr>
        <w:tc>
          <w:tcPr>
            <w:tcW w:w="405" w:type="dxa"/>
          </w:tcPr>
          <w:p w:rsidR="004114FF" w:rsidRPr="004114FF" w:rsidRDefault="004114FF" w:rsidP="004114FF">
            <w:pPr>
              <w:spacing w:before="0" w:after="0" w:line="240" w:lineRule="auto"/>
              <w:rPr>
                <w:rFonts w:cs="Times New Roman"/>
                <w:szCs w:val="24"/>
              </w:rPr>
            </w:pPr>
            <w:r w:rsidRPr="004114FF">
              <w:rPr>
                <w:rFonts w:cs="Times New Roman"/>
                <w:szCs w:val="24"/>
              </w:rPr>
              <w:t>11</w:t>
            </w:r>
          </w:p>
        </w:tc>
        <w:tc>
          <w:tcPr>
            <w:tcW w:w="6563" w:type="dxa"/>
          </w:tcPr>
          <w:p w:rsidR="004114FF" w:rsidRPr="004114FF" w:rsidRDefault="004114FF" w:rsidP="004114FF">
            <w:pPr>
              <w:spacing w:before="0" w:after="0" w:line="240" w:lineRule="auto"/>
              <w:rPr>
                <w:rFonts w:cs="Times New Roman"/>
                <w:szCs w:val="24"/>
              </w:rPr>
            </w:pPr>
            <w:r w:rsidRPr="004114FF">
              <w:rPr>
                <w:rFonts w:cs="Times New Roman"/>
                <w:szCs w:val="24"/>
              </w:rPr>
              <w:t>Dom Ludowy w Milejowicach</w:t>
            </w:r>
          </w:p>
        </w:tc>
        <w:tc>
          <w:tcPr>
            <w:tcW w:w="2107" w:type="dxa"/>
          </w:tcPr>
          <w:p w:rsidR="004114FF" w:rsidRPr="004114FF" w:rsidRDefault="004114FF" w:rsidP="004114FF">
            <w:pPr>
              <w:spacing w:before="0" w:after="0" w:line="240" w:lineRule="auto"/>
              <w:jc w:val="right"/>
              <w:rPr>
                <w:rFonts w:cs="Times New Roman"/>
                <w:szCs w:val="24"/>
              </w:rPr>
            </w:pPr>
            <w:r w:rsidRPr="004114FF">
              <w:rPr>
                <w:rFonts w:cs="Times New Roman"/>
                <w:szCs w:val="24"/>
              </w:rPr>
              <w:t>3 000 129,33</w:t>
            </w:r>
          </w:p>
        </w:tc>
      </w:tr>
      <w:tr w:rsidR="004114FF" w:rsidRPr="004114FF" w:rsidTr="004114FF">
        <w:trPr>
          <w:trHeight w:val="58"/>
        </w:trPr>
        <w:tc>
          <w:tcPr>
            <w:tcW w:w="405" w:type="dxa"/>
          </w:tcPr>
          <w:p w:rsidR="004114FF" w:rsidRPr="004114FF" w:rsidRDefault="004114FF" w:rsidP="004114FF">
            <w:pPr>
              <w:spacing w:before="0" w:after="0" w:line="240" w:lineRule="auto"/>
              <w:rPr>
                <w:rFonts w:cs="Times New Roman"/>
                <w:szCs w:val="24"/>
              </w:rPr>
            </w:pPr>
            <w:r w:rsidRPr="004114FF">
              <w:rPr>
                <w:rFonts w:cs="Times New Roman"/>
                <w:szCs w:val="24"/>
              </w:rPr>
              <w:t>12</w:t>
            </w:r>
          </w:p>
        </w:tc>
        <w:tc>
          <w:tcPr>
            <w:tcW w:w="6563" w:type="dxa"/>
          </w:tcPr>
          <w:p w:rsidR="004114FF" w:rsidRPr="004114FF" w:rsidRDefault="004114FF" w:rsidP="004114FF">
            <w:pPr>
              <w:spacing w:before="0" w:after="0" w:line="240" w:lineRule="auto"/>
              <w:rPr>
                <w:rFonts w:cs="Times New Roman"/>
                <w:szCs w:val="24"/>
              </w:rPr>
            </w:pPr>
            <w:r w:rsidRPr="004114FF">
              <w:rPr>
                <w:rFonts w:cs="Times New Roman"/>
                <w:szCs w:val="24"/>
              </w:rPr>
              <w:t>Urządzono Centrum Wsi Mleczków</w:t>
            </w:r>
          </w:p>
        </w:tc>
        <w:tc>
          <w:tcPr>
            <w:tcW w:w="2107" w:type="dxa"/>
          </w:tcPr>
          <w:p w:rsidR="004114FF" w:rsidRPr="004114FF" w:rsidRDefault="004114FF" w:rsidP="004114FF">
            <w:pPr>
              <w:spacing w:before="0" w:after="0" w:line="240" w:lineRule="auto"/>
              <w:jc w:val="right"/>
              <w:rPr>
                <w:rFonts w:cs="Times New Roman"/>
                <w:szCs w:val="24"/>
              </w:rPr>
            </w:pPr>
            <w:r w:rsidRPr="004114FF">
              <w:rPr>
                <w:rFonts w:cs="Times New Roman"/>
                <w:szCs w:val="24"/>
              </w:rPr>
              <w:t>24 574,02</w:t>
            </w:r>
          </w:p>
        </w:tc>
      </w:tr>
      <w:tr w:rsidR="004114FF" w:rsidRPr="004114FF" w:rsidTr="004114FF">
        <w:trPr>
          <w:trHeight w:val="570"/>
        </w:trPr>
        <w:tc>
          <w:tcPr>
            <w:tcW w:w="405" w:type="dxa"/>
          </w:tcPr>
          <w:p w:rsidR="004114FF" w:rsidRPr="004114FF" w:rsidRDefault="004114FF" w:rsidP="004114FF">
            <w:pPr>
              <w:spacing w:before="0" w:after="0" w:line="240" w:lineRule="auto"/>
              <w:rPr>
                <w:rFonts w:cs="Times New Roman"/>
                <w:szCs w:val="24"/>
              </w:rPr>
            </w:pPr>
            <w:r w:rsidRPr="004114FF">
              <w:rPr>
                <w:rFonts w:cs="Times New Roman"/>
                <w:szCs w:val="24"/>
              </w:rPr>
              <w:t>13</w:t>
            </w:r>
          </w:p>
        </w:tc>
        <w:tc>
          <w:tcPr>
            <w:tcW w:w="6563" w:type="dxa"/>
          </w:tcPr>
          <w:p w:rsidR="004114FF" w:rsidRPr="004114FF" w:rsidRDefault="004114FF" w:rsidP="004114FF">
            <w:pPr>
              <w:spacing w:before="0" w:after="0" w:line="240" w:lineRule="auto"/>
              <w:rPr>
                <w:rFonts w:cs="Times New Roman"/>
                <w:szCs w:val="24"/>
              </w:rPr>
            </w:pPr>
            <w:r w:rsidRPr="004114FF">
              <w:rPr>
                <w:rFonts w:cs="Times New Roman"/>
                <w:szCs w:val="24"/>
              </w:rPr>
              <w:t>Zakup działki w Zakrzewie pod budowę parkingu ( obok kompleksu szkolnego)</w:t>
            </w:r>
          </w:p>
        </w:tc>
        <w:tc>
          <w:tcPr>
            <w:tcW w:w="2107" w:type="dxa"/>
          </w:tcPr>
          <w:p w:rsidR="004114FF" w:rsidRPr="004114FF" w:rsidRDefault="004114FF" w:rsidP="004114FF">
            <w:pPr>
              <w:spacing w:before="0" w:after="0" w:line="240" w:lineRule="auto"/>
              <w:jc w:val="right"/>
              <w:rPr>
                <w:rFonts w:cs="Times New Roman"/>
                <w:szCs w:val="24"/>
              </w:rPr>
            </w:pPr>
            <w:r w:rsidRPr="004114FF">
              <w:rPr>
                <w:rFonts w:cs="Times New Roman"/>
                <w:szCs w:val="24"/>
              </w:rPr>
              <w:t>293 013,44</w:t>
            </w:r>
          </w:p>
        </w:tc>
      </w:tr>
    </w:tbl>
    <w:p w:rsidR="004114FF" w:rsidRDefault="004114FF" w:rsidP="00F41EE9">
      <w:pPr>
        <w:spacing w:before="0" w:after="0" w:line="360" w:lineRule="auto"/>
      </w:pPr>
    </w:p>
    <w:p w:rsidR="00CE0907" w:rsidRDefault="00CE0907" w:rsidP="00F41EE9">
      <w:pPr>
        <w:spacing w:before="0" w:after="0" w:line="360" w:lineRule="auto"/>
      </w:pPr>
      <w:r>
        <w:lastRenderedPageBreak/>
        <w:tab/>
        <w:t>Rozpoczęto ponadto budowę Przedszkola Samorządowego w miejscowości Bielicha i budowę rowu odwadniającego w Janiszewie.</w:t>
      </w:r>
    </w:p>
    <w:p w:rsidR="00193AB7" w:rsidRDefault="00193AB7" w:rsidP="008766C1">
      <w:pPr>
        <w:spacing w:before="0" w:after="0" w:line="360" w:lineRule="auto"/>
        <w:jc w:val="left"/>
      </w:pPr>
    </w:p>
    <w:p w:rsidR="00DE5778" w:rsidRDefault="008411EC" w:rsidP="00DE5778">
      <w:pPr>
        <w:pStyle w:val="Nagwek2"/>
      </w:pPr>
      <w:bookmarkStart w:id="13" w:name="_Toc9927739"/>
      <w:r>
        <w:t>5</w:t>
      </w:r>
      <w:r w:rsidR="00DE5778">
        <w:t>.</w:t>
      </w:r>
      <w:r w:rsidR="00F81DA4">
        <w:t>2</w:t>
      </w:r>
      <w:r w:rsidR="00DE5778">
        <w:t xml:space="preserve"> Program ochrony środowiska dla gminy Zakrzew  na lata 2017-2021 z perspektywą do 2024 roku</w:t>
      </w:r>
      <w:bookmarkEnd w:id="13"/>
    </w:p>
    <w:p w:rsidR="00DE5778" w:rsidRDefault="006F1C9F" w:rsidP="008766C1">
      <w:pPr>
        <w:spacing w:before="0" w:after="0" w:line="360" w:lineRule="auto"/>
      </w:pPr>
      <w:r>
        <w:tab/>
      </w:r>
    </w:p>
    <w:p w:rsidR="006651E0" w:rsidRDefault="006F1C9F" w:rsidP="00F063D6">
      <w:pPr>
        <w:spacing w:before="0" w:after="0" w:line="360" w:lineRule="auto"/>
        <w:ind w:firstLine="708"/>
      </w:pPr>
      <w:r>
        <w:t>Ochrona środowiska stanowi ważny element polityki gospodarczej i społecznej gminy</w:t>
      </w:r>
      <w:r w:rsidR="009505B1">
        <w:t xml:space="preserve">. Wykształcenie w społeczeństwie nawyków dbałości o otoczenie </w:t>
      </w:r>
      <w:r w:rsidR="004C0417">
        <w:t xml:space="preserve">skutkuje powstaniem przekonania o odpowiedzialności za </w:t>
      </w:r>
      <w:r w:rsidR="00EB7E80">
        <w:t>„</w:t>
      </w:r>
      <w:r w:rsidR="004C0417">
        <w:t>małą ojczyznę</w:t>
      </w:r>
      <w:r w:rsidR="00EB7E80">
        <w:t>”</w:t>
      </w:r>
      <w:r w:rsidR="004C0417">
        <w:t>. W gminie Zakrzew, oprócz zadań dotyczących bezpośrednio ochrony środowiska i gospodarki odpadami komunalnymi, wynikających z przepisów prawa, realizowana jest edukacja w tym zakresie, skierowana przede wszystkim do dzieci i młodzieży.</w:t>
      </w:r>
      <w:r w:rsidR="00DE5778">
        <w:t xml:space="preserve"> Zadania związane w ochroną środowiska są realizowane zgodnie z Programem ochrony środowiska dla gminy Zakrzew na lata 2017-2021 z perspektywą do 2024 roku, przyjętym Uchwałą nr XXXVIII/219/2017 Rady Gminy w Zakrzewie z dnia 10 kwietnia 2017 roku.</w:t>
      </w:r>
    </w:p>
    <w:p w:rsidR="00E86FC9" w:rsidRDefault="00E86FC9" w:rsidP="006651E0">
      <w:pPr>
        <w:spacing w:before="0" w:after="0" w:line="360" w:lineRule="auto"/>
        <w:ind w:firstLine="708"/>
      </w:pPr>
      <w:r>
        <w:t>Na mocy przepisów prawa zadaniem gminy jest odbiór i zagospodarowanie odpadów komunalnych, wytwarzanych przez właścicieli nieruchomości zlokalizowanych na jej terenie oraz nadzór nad prawidłowym zagospodarowaniem i unieszkodliwieniem odebranych odpadów komunalnych.</w:t>
      </w:r>
    </w:p>
    <w:p w:rsidR="00E86FC9" w:rsidRDefault="00E86FC9" w:rsidP="008766C1">
      <w:pPr>
        <w:spacing w:before="0" w:after="0" w:line="360" w:lineRule="auto"/>
      </w:pPr>
      <w:r>
        <w:tab/>
        <w:t>W 2018 roku odbiór odpadów komunalnych od mieszkańców nieruchomości na</w:t>
      </w:r>
      <w:r w:rsidR="004B5317">
        <w:t> </w:t>
      </w:r>
      <w:r>
        <w:t>terenie gminy Zakrzew był realizowany przez gminę. W przypadku nieruchomości, na</w:t>
      </w:r>
      <w:r w:rsidR="004B5317">
        <w:t> </w:t>
      </w:r>
      <w:r>
        <w:t>których prowadzona była działalność gospodarcza, odbiór odpadów wytworzonych w</w:t>
      </w:r>
      <w:r w:rsidR="004B5317">
        <w:t> </w:t>
      </w:r>
      <w:r>
        <w:t>ramach tej działalności odbywał się na podstawie umów zawartych indywidualnie przez przedsiębiorców z firmami, mającymi odpowiednie uprawnienia.</w:t>
      </w:r>
      <w:r w:rsidR="00AC5A61">
        <w:t xml:space="preserve"> </w:t>
      </w:r>
    </w:p>
    <w:p w:rsidR="00E86FC9" w:rsidRDefault="00E86FC9" w:rsidP="008766C1">
      <w:pPr>
        <w:spacing w:before="0" w:after="0" w:line="360" w:lineRule="auto"/>
      </w:pPr>
      <w:r>
        <w:tab/>
        <w:t xml:space="preserve">W </w:t>
      </w:r>
      <w:r w:rsidR="00625E44">
        <w:t>r</w:t>
      </w:r>
      <w:r>
        <w:t>egulaminie utrzymania czystości i porządku na terenie gminy Zakrzew określono zasady odbioru odpadów. Zbiórka odbywa się metodą „u źródła”, poprzez odbiór worków sprzed posesji</w:t>
      </w:r>
      <w:r w:rsidR="00625E44">
        <w:t xml:space="preserve"> według terminarza dostarczonego do każdego domu, w postaci zmieszanej i</w:t>
      </w:r>
      <w:r w:rsidR="004B5317">
        <w:t> </w:t>
      </w:r>
      <w:r w:rsidR="00625E44">
        <w:t>selektywnej. Selektywna zbiórka odpadów polega na ich podziale na następujące frakcje:</w:t>
      </w:r>
    </w:p>
    <w:p w:rsidR="00625E44" w:rsidRDefault="00625E44" w:rsidP="008766C1">
      <w:pPr>
        <w:pStyle w:val="Akapitzlist"/>
        <w:numPr>
          <w:ilvl w:val="0"/>
          <w:numId w:val="14"/>
        </w:numPr>
        <w:spacing w:before="0" w:after="0" w:line="360" w:lineRule="auto"/>
      </w:pPr>
      <w:r>
        <w:t>papier i tektura,</w:t>
      </w:r>
    </w:p>
    <w:p w:rsidR="00625E44" w:rsidRDefault="00625E44" w:rsidP="008766C1">
      <w:pPr>
        <w:pStyle w:val="Akapitzlist"/>
        <w:numPr>
          <w:ilvl w:val="0"/>
          <w:numId w:val="14"/>
        </w:numPr>
        <w:spacing w:before="0" w:after="0" w:line="360" w:lineRule="auto"/>
      </w:pPr>
      <w:r>
        <w:t>metale,</w:t>
      </w:r>
    </w:p>
    <w:p w:rsidR="00625E44" w:rsidRDefault="00625E44" w:rsidP="008766C1">
      <w:pPr>
        <w:pStyle w:val="Akapitzlist"/>
        <w:numPr>
          <w:ilvl w:val="0"/>
          <w:numId w:val="14"/>
        </w:numPr>
        <w:spacing w:before="0" w:after="0" w:line="360" w:lineRule="auto"/>
      </w:pPr>
      <w:r>
        <w:t>tworzywa sztuczne,</w:t>
      </w:r>
    </w:p>
    <w:p w:rsidR="00625E44" w:rsidRDefault="00625E44" w:rsidP="008766C1">
      <w:pPr>
        <w:pStyle w:val="Akapitzlist"/>
        <w:numPr>
          <w:ilvl w:val="0"/>
          <w:numId w:val="14"/>
        </w:numPr>
        <w:spacing w:before="0" w:after="0" w:line="360" w:lineRule="auto"/>
      </w:pPr>
      <w:r>
        <w:t>opakowania wielomateriałowe,</w:t>
      </w:r>
    </w:p>
    <w:p w:rsidR="00625E44" w:rsidRDefault="00625E44" w:rsidP="008766C1">
      <w:pPr>
        <w:pStyle w:val="Akapitzlist"/>
        <w:numPr>
          <w:ilvl w:val="0"/>
          <w:numId w:val="14"/>
        </w:numPr>
        <w:spacing w:before="0" w:after="0" w:line="360" w:lineRule="auto"/>
      </w:pPr>
      <w:r>
        <w:t>szkło,</w:t>
      </w:r>
    </w:p>
    <w:p w:rsidR="00625E44" w:rsidRDefault="00625E44" w:rsidP="008766C1">
      <w:pPr>
        <w:pStyle w:val="Akapitzlist"/>
        <w:numPr>
          <w:ilvl w:val="0"/>
          <w:numId w:val="14"/>
        </w:numPr>
        <w:spacing w:before="0" w:after="0" w:line="360" w:lineRule="auto"/>
      </w:pPr>
      <w:r>
        <w:lastRenderedPageBreak/>
        <w:t>meble i inne odpady wielkogabarytowe,</w:t>
      </w:r>
    </w:p>
    <w:p w:rsidR="00625E44" w:rsidRDefault="00625E44" w:rsidP="008766C1">
      <w:pPr>
        <w:pStyle w:val="Akapitzlist"/>
        <w:numPr>
          <w:ilvl w:val="0"/>
          <w:numId w:val="14"/>
        </w:numPr>
        <w:spacing w:before="0" w:after="0" w:line="360" w:lineRule="auto"/>
      </w:pPr>
      <w:r>
        <w:t>odpady zielone,</w:t>
      </w:r>
    </w:p>
    <w:p w:rsidR="00625E44" w:rsidRDefault="00625E44" w:rsidP="008766C1">
      <w:pPr>
        <w:pStyle w:val="Akapitzlist"/>
        <w:numPr>
          <w:ilvl w:val="0"/>
          <w:numId w:val="14"/>
        </w:numPr>
        <w:spacing w:before="0" w:after="0" w:line="360" w:lineRule="auto"/>
      </w:pPr>
      <w:r>
        <w:t>popiół i żużel,</w:t>
      </w:r>
    </w:p>
    <w:p w:rsidR="00625E44" w:rsidRDefault="00625E44" w:rsidP="008766C1">
      <w:pPr>
        <w:pStyle w:val="Akapitzlist"/>
        <w:numPr>
          <w:ilvl w:val="0"/>
          <w:numId w:val="14"/>
        </w:numPr>
        <w:spacing w:before="0" w:after="0" w:line="360" w:lineRule="auto"/>
      </w:pPr>
      <w:r>
        <w:t>zużyty sprzęt elektryczny i elektroniczny,</w:t>
      </w:r>
    </w:p>
    <w:p w:rsidR="00625E44" w:rsidRDefault="00625E44" w:rsidP="008766C1">
      <w:pPr>
        <w:pStyle w:val="Akapitzlist"/>
        <w:numPr>
          <w:ilvl w:val="0"/>
          <w:numId w:val="14"/>
        </w:numPr>
        <w:spacing w:before="0" w:after="0" w:line="360" w:lineRule="auto"/>
      </w:pPr>
      <w:r>
        <w:t xml:space="preserve">przeterminowane leki, </w:t>
      </w:r>
    </w:p>
    <w:p w:rsidR="00625E44" w:rsidRDefault="00625E44" w:rsidP="008766C1">
      <w:pPr>
        <w:pStyle w:val="Akapitzlist"/>
        <w:numPr>
          <w:ilvl w:val="0"/>
          <w:numId w:val="14"/>
        </w:numPr>
        <w:spacing w:before="0" w:after="0" w:line="360" w:lineRule="auto"/>
      </w:pPr>
      <w:r>
        <w:t>zużyte opony,</w:t>
      </w:r>
    </w:p>
    <w:p w:rsidR="00625E44" w:rsidRDefault="00625E44" w:rsidP="008766C1">
      <w:pPr>
        <w:pStyle w:val="Akapitzlist"/>
        <w:numPr>
          <w:ilvl w:val="0"/>
          <w:numId w:val="14"/>
        </w:numPr>
        <w:spacing w:before="0" w:after="0" w:line="360" w:lineRule="auto"/>
      </w:pPr>
      <w:r>
        <w:t>odpady budowlane i rozbiórkowe,</w:t>
      </w:r>
    </w:p>
    <w:p w:rsidR="009049BD" w:rsidRDefault="00625E44" w:rsidP="009049BD">
      <w:pPr>
        <w:pStyle w:val="Akapitzlist"/>
        <w:numPr>
          <w:ilvl w:val="0"/>
          <w:numId w:val="14"/>
        </w:numPr>
        <w:spacing w:before="0" w:after="0" w:line="360" w:lineRule="auto"/>
      </w:pPr>
      <w:r>
        <w:t>odpady niebezpieczne.</w:t>
      </w:r>
    </w:p>
    <w:p w:rsidR="009049BD" w:rsidRDefault="00AC5A61" w:rsidP="009049BD">
      <w:pPr>
        <w:spacing w:before="0" w:after="0" w:line="360" w:lineRule="auto"/>
        <w:ind w:firstLine="567"/>
      </w:pPr>
      <w:r>
        <w:t>Opłata za odbiór odpadów komunalnych od mieszkańców określona jest przez Radę Gminy</w:t>
      </w:r>
      <w:r w:rsidR="004B5317">
        <w:t xml:space="preserve"> Zakrzew</w:t>
      </w:r>
      <w:r>
        <w:t xml:space="preserve"> i w 2018 wynosiła 8 zł miesięcznie od osoby zamieszkującej posesję za</w:t>
      </w:r>
      <w:r w:rsidR="004B5317">
        <w:t> </w:t>
      </w:r>
      <w:r>
        <w:t xml:space="preserve">odpady segregowane i odpowiednio 16 zł w przypadku odpadów niesegregowanych.  </w:t>
      </w:r>
      <w:r w:rsidR="00006767">
        <w:t>Na</w:t>
      </w:r>
      <w:r w:rsidR="004B5317">
        <w:t> </w:t>
      </w:r>
      <w:r w:rsidR="00006767">
        <w:t>31.12.2018 r. liczba mieszkańców gminy zadeklarowanych do opłat za gospodarowanie odpadami komunalnymi wynosi</w:t>
      </w:r>
      <w:r w:rsidR="009049BD">
        <w:t>ła</w:t>
      </w:r>
      <w:r w:rsidR="00006767">
        <w:t xml:space="preserve"> 10 879. </w:t>
      </w:r>
      <w:r w:rsidR="009F5E7C">
        <w:t>Rozbieżność pomiędzy liczbą osób zadeklarowanych a</w:t>
      </w:r>
      <w:r w:rsidR="009049BD">
        <w:t> </w:t>
      </w:r>
      <w:r w:rsidR="009F5E7C">
        <w:t xml:space="preserve">zameldowanych w gminie Zakrzew wymaga podjęcia </w:t>
      </w:r>
      <w:r w:rsidR="00EB7E80">
        <w:t xml:space="preserve">dodatkowych </w:t>
      </w:r>
      <w:r w:rsidR="009F5E7C">
        <w:t>czynności weryfikacyjnych. Właściciele nieruchomości składający deklaracje są informowani o</w:t>
      </w:r>
      <w:r w:rsidR="004B5317">
        <w:t> </w:t>
      </w:r>
      <w:r w:rsidR="009F5E7C">
        <w:t>konieczności zgłoszenia wszelkich zmian. Należy wspomnieć, że wpływy z tytułu opłaty za</w:t>
      </w:r>
      <w:r w:rsidR="00EB7E80">
        <w:t> </w:t>
      </w:r>
      <w:r w:rsidR="009F5E7C">
        <w:t>gospodarowanie odpadami komunalnymi wyniosły w 2018 roku 901 603,21 zł, a wydatki 1 088 772,45 zł. Różnica jest pokrywana ze środków własnych gminy.</w:t>
      </w:r>
      <w:r w:rsidR="009049BD">
        <w:t xml:space="preserve"> </w:t>
      </w:r>
    </w:p>
    <w:p w:rsidR="009049BD" w:rsidRDefault="00625E44" w:rsidP="009049BD">
      <w:pPr>
        <w:spacing w:before="0" w:after="0" w:line="360" w:lineRule="auto"/>
        <w:ind w:firstLine="567"/>
      </w:pPr>
      <w:r>
        <w:t>Podmiotem świadczącym usługę odbioru i zagospodarowania odpadów komunalnych od</w:t>
      </w:r>
      <w:r w:rsidR="00EB7E80">
        <w:t> </w:t>
      </w:r>
      <w:r>
        <w:t>1.05.2018 r. jest wyłoniona w drodze przetargu firma Radkom</w:t>
      </w:r>
      <w:r w:rsidR="009049BD">
        <w:t>.</w:t>
      </w:r>
    </w:p>
    <w:p w:rsidR="00625E44" w:rsidRDefault="00625E44" w:rsidP="009049BD">
      <w:pPr>
        <w:spacing w:before="0" w:after="0" w:line="360" w:lineRule="auto"/>
        <w:ind w:firstLine="567"/>
      </w:pPr>
      <w:r>
        <w:t>Oprócz zbiórki odpadów sprzed posesji mieszkańcy gminy mieli możliwość ich</w:t>
      </w:r>
      <w:r w:rsidR="004B5317">
        <w:t> </w:t>
      </w:r>
      <w:r>
        <w:t>transportu do Punktu Selektywnej Zbiórki Odpadów Komunalnych, zlokalizowanego w</w:t>
      </w:r>
      <w:r w:rsidR="004B5317">
        <w:t> </w:t>
      </w:r>
      <w:r>
        <w:t>Kaszewskiej Woli, w gminie Stara Błotnica. Przewiezione tam odpady musiały być posegregowane na frakcje wymienione powyżej</w:t>
      </w:r>
      <w:r w:rsidR="009F5E7C">
        <w:t xml:space="preserve">. </w:t>
      </w:r>
    </w:p>
    <w:p w:rsidR="009F5E7C" w:rsidRDefault="009F5E7C" w:rsidP="008766C1">
      <w:pPr>
        <w:spacing w:before="0" w:after="0" w:line="360" w:lineRule="auto"/>
      </w:pPr>
    </w:p>
    <w:p w:rsidR="00625E44" w:rsidRDefault="008411EC" w:rsidP="00F063D6">
      <w:pPr>
        <w:pStyle w:val="Nagwek2"/>
        <w:spacing w:before="0"/>
      </w:pPr>
      <w:bookmarkStart w:id="14" w:name="_Toc9927740"/>
      <w:r>
        <w:t>5</w:t>
      </w:r>
      <w:r w:rsidR="00F063D6">
        <w:t>.</w:t>
      </w:r>
      <w:r w:rsidR="00F3696F">
        <w:t>3</w:t>
      </w:r>
      <w:r w:rsidR="00F063D6">
        <w:t xml:space="preserve"> </w:t>
      </w:r>
      <w:r w:rsidR="005E4194">
        <w:t>P</w:t>
      </w:r>
      <w:r w:rsidR="00F063D6">
        <w:t>rogram opieki nad zwierzętami bezdomnymi oraz zapobieganmia bezdomności zwierząt na terenie gminy Zakrzew na 2018 rok</w:t>
      </w:r>
      <w:bookmarkEnd w:id="14"/>
    </w:p>
    <w:p w:rsidR="006651E0" w:rsidRDefault="009F5E7C" w:rsidP="008766C1">
      <w:pPr>
        <w:spacing w:before="0" w:after="0" w:line="360" w:lineRule="auto"/>
      </w:pPr>
      <w:r>
        <w:tab/>
      </w:r>
    </w:p>
    <w:p w:rsidR="009F5E7C" w:rsidRDefault="009F5E7C" w:rsidP="006651E0">
      <w:pPr>
        <w:spacing w:before="0" w:after="0" w:line="360" w:lineRule="auto"/>
        <w:ind w:firstLine="708"/>
      </w:pPr>
      <w:r>
        <w:t>Zadaniem</w:t>
      </w:r>
      <w:r w:rsidR="00462AB7">
        <w:t xml:space="preserve"> realizowanym przez gminę jest opieka nad bezdomnymi zwierzętami. Zgodnie z </w:t>
      </w:r>
      <w:r w:rsidR="004A049F">
        <w:t xml:space="preserve">założeniami </w:t>
      </w:r>
      <w:r w:rsidR="00CB55AD">
        <w:t>P</w:t>
      </w:r>
      <w:r w:rsidR="00E706CF">
        <w:t>rogram</w:t>
      </w:r>
      <w:r w:rsidR="004A049F">
        <w:t>u</w:t>
      </w:r>
      <w:r w:rsidR="00E706CF">
        <w:t xml:space="preserve"> opieki nad </w:t>
      </w:r>
      <w:r w:rsidR="004A049F">
        <w:t>zwierzętami bezdomnymi oraz zapobiegania bezdomności zwierząt na terenie gminy Zakrzew</w:t>
      </w:r>
      <w:r w:rsidR="00CB55AD">
        <w:t>, przyjętego Uchwałą nr LII/307/2018 Rady Gminy w Zakrzewie z dnia 26 lutego 2018 roku,</w:t>
      </w:r>
      <w:r w:rsidR="004A049F">
        <w:t xml:space="preserve"> zad</w:t>
      </w:r>
      <w:r w:rsidR="00CB55AD">
        <w:t>a</w:t>
      </w:r>
      <w:r w:rsidR="004A049F">
        <w:t xml:space="preserve">nie to obejmuje zapobieganie </w:t>
      </w:r>
      <w:r w:rsidR="004A049F">
        <w:lastRenderedPageBreak/>
        <w:t>bezdomności, w szczególności psów i kotów, ograniczanie niekontrolowanego rozrodu zwierząt domowych, poszukiwanie właścicieli dla bezdomnych zwierząt i edukację dotyczącą humanitarnego traktowania zwierząt. W 2018 roku zawarto umowę na odławianie i</w:t>
      </w:r>
      <w:r w:rsidR="004B5317">
        <w:t> </w:t>
      </w:r>
      <w:r w:rsidR="004A049F">
        <w:t>zapewnienie opieki bezdomnym zwierzętom w schronisku dla zwierząt „Strzelce” w</w:t>
      </w:r>
      <w:r w:rsidR="004B5317">
        <w:t> </w:t>
      </w:r>
      <w:r w:rsidR="004A049F">
        <w:t>Oleśn</w:t>
      </w:r>
      <w:r w:rsidR="001564CB">
        <w:t>icy. Doraźna pomoc dla zwierząt udzielana była w gabinecie weterynaryjnym „Rudzik” w Radomiu. W 2018 roku w ramach programu zapewniono opiekę 59 psom oraz 7</w:t>
      </w:r>
      <w:r w:rsidR="004B5317">
        <w:t> </w:t>
      </w:r>
      <w:r w:rsidR="001564CB">
        <w:t>kotom, a całkowity koszt zadania wyniósł 50 743,83 zł.</w:t>
      </w:r>
    </w:p>
    <w:p w:rsidR="00F063D6" w:rsidRDefault="00F063D6" w:rsidP="006651E0">
      <w:pPr>
        <w:spacing w:before="0" w:after="0" w:line="360" w:lineRule="auto"/>
        <w:ind w:firstLine="708"/>
      </w:pPr>
    </w:p>
    <w:p w:rsidR="00F063D6" w:rsidRDefault="008411EC" w:rsidP="00F063D6">
      <w:pPr>
        <w:pStyle w:val="Nagwek2"/>
      </w:pPr>
      <w:bookmarkStart w:id="15" w:name="_Toc9927741"/>
      <w:r>
        <w:t>5</w:t>
      </w:r>
      <w:r w:rsidR="00F063D6">
        <w:t>.</w:t>
      </w:r>
      <w:r w:rsidR="00F3696F">
        <w:t>4</w:t>
      </w:r>
      <w:r w:rsidR="00F063D6">
        <w:t xml:space="preserve"> </w:t>
      </w:r>
      <w:r w:rsidR="005E4194">
        <w:t>P</w:t>
      </w:r>
      <w:r w:rsidR="00F063D6">
        <w:t>rogram usuwania azbestu i wyrobów zawierających azbest dla gminy Zakrzew</w:t>
      </w:r>
      <w:bookmarkEnd w:id="15"/>
      <w:r w:rsidR="00F063D6">
        <w:t xml:space="preserve"> </w:t>
      </w:r>
    </w:p>
    <w:p w:rsidR="00F063D6" w:rsidRDefault="00056DD5" w:rsidP="008766C1">
      <w:pPr>
        <w:spacing w:before="0" w:after="0" w:line="360" w:lineRule="auto"/>
      </w:pPr>
      <w:r>
        <w:tab/>
      </w:r>
    </w:p>
    <w:p w:rsidR="001564CB" w:rsidRDefault="00056DD5" w:rsidP="00F063D6">
      <w:pPr>
        <w:spacing w:before="0" w:after="0" w:line="360" w:lineRule="auto"/>
        <w:ind w:firstLine="708"/>
      </w:pPr>
      <w:r>
        <w:t>Przepisy dotyczące ochrony środowiska, z uwagi na konieczność usunięcia</w:t>
      </w:r>
      <w:r w:rsidR="00EB7E80">
        <w:t xml:space="preserve"> do 2032 roku</w:t>
      </w:r>
      <w:r>
        <w:t xml:space="preserve"> wyrobów zawierających azbest, nakładają na gminę obowiązek zapewnienia wywozu wspomnianych  odpadów na składowisko lub zapewnienie ich dostarczenia do</w:t>
      </w:r>
      <w:r w:rsidR="00377C9D">
        <w:t> </w:t>
      </w:r>
      <w:r>
        <w:t>urządzenia przetwarzającego odpady zawierające azbest. Unieszkodliwienie tego rodzaju odpadów jest ważne ze</w:t>
      </w:r>
      <w:r w:rsidR="00CF0A66">
        <w:t xml:space="preserve"> </w:t>
      </w:r>
      <w:r>
        <w:t xml:space="preserve">względu na zawartość w nich substancji rakotwórczych. </w:t>
      </w:r>
      <w:r w:rsidR="00F063D6">
        <w:t xml:space="preserve">Zadanie jest realizowane w ramach przedmiotowego programu, przyjętego Uchwałą nr XIV/67/2011 Rado Gminy w Zakrzewie z dnia 5 października 2011 roku. </w:t>
      </w:r>
      <w:r>
        <w:t>W 2018 roku odebrano od</w:t>
      </w:r>
      <w:r w:rsidR="004B5317">
        <w:t> </w:t>
      </w:r>
      <w:r>
        <w:t>mieszkańców gminy Zakrzew 72,12 Mg azbestu z terenu 48 posesji. Koszt przedsięwzięcia wyniósł 18 927,17 zł, z czego 5 779,45 zł stanowiła dotacja z</w:t>
      </w:r>
      <w:r w:rsidR="004B5317">
        <w:t> </w:t>
      </w:r>
      <w:r>
        <w:t>Wojewódzkiego Funduszu Ochrony Środowiska i</w:t>
      </w:r>
      <w:r w:rsidR="00F063D6">
        <w:t> </w:t>
      </w:r>
      <w:r>
        <w:t>Gospodarki Wodnej.</w:t>
      </w:r>
    </w:p>
    <w:p w:rsidR="00F063D6" w:rsidRDefault="00F063D6" w:rsidP="00F063D6">
      <w:pPr>
        <w:spacing w:before="0" w:after="0" w:line="360" w:lineRule="auto"/>
      </w:pPr>
    </w:p>
    <w:p w:rsidR="00F063D6" w:rsidRDefault="008411EC" w:rsidP="00F063D6">
      <w:pPr>
        <w:pStyle w:val="Nagwek2"/>
      </w:pPr>
      <w:bookmarkStart w:id="16" w:name="_Toc9927742"/>
      <w:r>
        <w:t>5</w:t>
      </w:r>
      <w:r w:rsidR="00F063D6">
        <w:t>.</w:t>
      </w:r>
      <w:r w:rsidR="00F3696F">
        <w:t>5</w:t>
      </w:r>
      <w:r w:rsidR="00F063D6">
        <w:t xml:space="preserve"> Gminny program profilaktyki i rozwiązywania problemów alkoholowych oraz Gminny program przeciwdziałania narkomanii</w:t>
      </w:r>
      <w:bookmarkEnd w:id="16"/>
      <w:r w:rsidR="00F063D6">
        <w:t xml:space="preserve"> </w:t>
      </w:r>
    </w:p>
    <w:p w:rsidR="000C6C31" w:rsidRDefault="000C6C31" w:rsidP="008766C1">
      <w:pPr>
        <w:spacing w:before="0" w:after="0" w:line="360" w:lineRule="auto"/>
      </w:pPr>
    </w:p>
    <w:p w:rsidR="00F063D6" w:rsidRDefault="00F063D6" w:rsidP="00F063D6">
      <w:pPr>
        <w:spacing w:before="0" w:after="0" w:line="360" w:lineRule="auto"/>
        <w:ind w:firstLine="708"/>
      </w:pPr>
      <w:r>
        <w:t>Realizacja Gminnego programu profilaktyki i rozwiązywania problemów alkoholowych, przyjętego Uchwałą nr XLIX/284/2017 Rady Gminy w Zakrzewie z dnia 14</w:t>
      </w:r>
      <w:r w:rsidR="00FB5491">
        <w:t> </w:t>
      </w:r>
      <w:r>
        <w:t xml:space="preserve">grudnia 2017 roku, oraz Gminnego programu przeciwdziałania narkomanii, przyjętego Uchwałą nr XLIX/285/2017 Rady Gminy w Zakrzewie z dnia 14 grudnia 2017 roku, stanowiącego zadanie własne gminy, koordynowana jest przez pełnomocnika wójta ds. rozwiązywania problemów alkoholowych. Główny cel wspomnianych programów </w:t>
      </w:r>
      <w:r>
        <w:lastRenderedPageBreak/>
        <w:t>to</w:t>
      </w:r>
      <w:r w:rsidR="00FB5491">
        <w:t> </w:t>
      </w:r>
      <w:r>
        <w:t xml:space="preserve">zmniejszenie skali szkód, wynikających z negatywnych </w:t>
      </w:r>
      <w:proofErr w:type="spellStart"/>
      <w:r>
        <w:t>zachowań</w:t>
      </w:r>
      <w:proofErr w:type="spellEnd"/>
      <w:r>
        <w:t>, związanych z</w:t>
      </w:r>
      <w:r w:rsidR="00FB5491">
        <w:t> </w:t>
      </w:r>
      <w:r>
        <w:t>nadużywaniem alkoholu, narkotyków i innych substancji psychoaktywnych.</w:t>
      </w:r>
    </w:p>
    <w:p w:rsidR="00F063D6" w:rsidRDefault="00F063D6" w:rsidP="00F063D6">
      <w:pPr>
        <w:spacing w:before="0" w:after="0" w:line="360" w:lineRule="auto"/>
      </w:pPr>
      <w:r>
        <w:tab/>
        <w:t xml:space="preserve">Zadania programu są adresowane przede wszystkim do dzieci i młodzieży ze względu na fakt, że najskuteczniejsze w zakresie przeciwdziałania uzależnieniom jest działanie prewencyjne, do którego zalicza się profilaktyka. Wśród głównych działań należy wymienić współpracę ze szkołami, które są w pewnym sensie najlepiej zorientowane w trudnej sytuacji młodzieży, mogącej prowadzić do ryzykownego kontaktu ze środkami psychoaktywnymi. W ramach gminnych programów realizowano w szkołach warsztaty i konkursy profilaktyczne, kupowano materiały do wykorzystania podczas lekcji wychowawczych i spotkań z pedagogiem, dofinansowano spotkania z rodzicami, których tematem były uzależnienia. </w:t>
      </w:r>
    </w:p>
    <w:p w:rsidR="00F063D6" w:rsidRDefault="00F063D6" w:rsidP="00F063D6">
      <w:pPr>
        <w:spacing w:before="0" w:after="0" w:line="360" w:lineRule="auto"/>
      </w:pPr>
      <w:r>
        <w:tab/>
        <w:t>Zadania profilaktyczne realizowane są w świetlicach wiejskich poprzez organizację zajęć opiekuńczych w godzinach popołudniowych, a w szczególności w czasie wolnym od szkoły. Różnorodne zajęcia w świetlicach to cenna inicjatywa, ponieważ dzieci z rodzin dysfunkcyjnych – z problemem alkoholowym, przemocą i skrajnym ubóstwem niejednokrotnie wyłącznie w świetlicy mogą uczestniczyć w tego typu przedsięwzięciach i rozwijać swoje zdolności i sprawności manualne oraz kompetencje społeczne. W 2018 roku w świetlicach organizowane były również spotkania z terapeutą uzależnień.</w:t>
      </w:r>
    </w:p>
    <w:p w:rsidR="00F063D6" w:rsidRDefault="00F063D6" w:rsidP="00F063D6">
      <w:pPr>
        <w:spacing w:before="0" w:after="0" w:line="360" w:lineRule="auto"/>
      </w:pPr>
      <w:r>
        <w:tab/>
        <w:t>Skuteczność działań profilaktycznych wymaga ich ciągłości. W czasie wakacji, gdy dzieci i młodzież nie uczestniczą w zajęciach szkolnych, są szczególnie narażeni na wpływ grupy rówieśniczej i w konsekwencji inicjację alkoholową i narkotykową. Z uwagi na te zagrożenia, zlecono w 2018 roku organizację przedsięwzięć skierowanych do dzieci w czasie wakacji. W drodze konkursu wyłoniono realizatorów – parafie w Bielisze i w Zakrzewie oraz przekazano dotację w łącznej kwocie 36 000 zł. Zadanie polegało na organizacji zajęć dla dzieci i młodzieży, w tym spotkań o tematyce profilaktycznej. W ramach tego przedsięwzięcia odbyły się ponadto wyjazdy kolonijne.</w:t>
      </w:r>
    </w:p>
    <w:p w:rsidR="00F063D6" w:rsidRDefault="00F063D6" w:rsidP="00F063D6">
      <w:pPr>
        <w:spacing w:before="0" w:after="0" w:line="360" w:lineRule="auto"/>
      </w:pPr>
      <w:r>
        <w:tab/>
        <w:t>Działania z zakresu rozwiązywania problemów alkoholowych to także pomoc osobom uzależnionym. Takie wsparcie zapewnia Gminna Komisja Rozwiązywania Problemów Alkoholowych, która podczas swoich posiedzeń podejmuje próbę motywowania zgłoszonej osoby uzależnionej do podjęcia leczenia, a jeśli próba ta jest nieskuteczna – w przypadku orzeczenia przez biegłych, że jest to osoba uzależniona, podjęcia kroków do uzyskania sądowego orzeczenia o obowiązku leczenia.</w:t>
      </w:r>
    </w:p>
    <w:p w:rsidR="00F063D6" w:rsidRDefault="00F063D6" w:rsidP="00F063D6">
      <w:pPr>
        <w:spacing w:before="0" w:after="0" w:line="360" w:lineRule="auto"/>
      </w:pPr>
      <w:r>
        <w:tab/>
        <w:t xml:space="preserve">Dla osób uzależnionych lub borykających się z trudnościami życiowymi, które prowadzić mogą do ryzykownych kontaktów z substancjami psychoaktywnymi, prowadzone </w:t>
      </w:r>
      <w:r>
        <w:lastRenderedPageBreak/>
        <w:t>są dyżury w punkcie informacyjno-konsultacyjnym dla osób uzależnionych i ich rodzin, który funkcjonuje w Ośrodku Zdrowia w Zakrzewie. Zainteresowani mogą bezpłatnie uzyskać poradę psychologa w zakresie uzależnień i radzenia sobie w trudnych sytuacjach.</w:t>
      </w:r>
    </w:p>
    <w:p w:rsidR="00F063D6" w:rsidRDefault="00F063D6" w:rsidP="00F063D6">
      <w:pPr>
        <w:spacing w:before="0" w:after="0" w:line="360" w:lineRule="auto"/>
      </w:pPr>
    </w:p>
    <w:p w:rsidR="00F063D6" w:rsidRDefault="008411EC" w:rsidP="00F063D6">
      <w:pPr>
        <w:pStyle w:val="Nagwek2"/>
      </w:pPr>
      <w:bookmarkStart w:id="17" w:name="_Toc9927743"/>
      <w:r>
        <w:t>5</w:t>
      </w:r>
      <w:r w:rsidR="00F063D6">
        <w:t>.</w:t>
      </w:r>
      <w:r w:rsidR="00F3696F">
        <w:t>6</w:t>
      </w:r>
      <w:r w:rsidR="00F063D6">
        <w:t xml:space="preserve"> Program określający zasady współpracy gminy Zakrzew z organizacjami pozarządowymi oraz innymi podmiotami prowadzącymi działalność pożytku publicznego na 2018 rok</w:t>
      </w:r>
      <w:bookmarkEnd w:id="17"/>
    </w:p>
    <w:p w:rsidR="001564CB" w:rsidRDefault="001564CB" w:rsidP="008766C1">
      <w:pPr>
        <w:spacing w:before="0" w:after="0" w:line="360" w:lineRule="auto"/>
      </w:pPr>
    </w:p>
    <w:p w:rsidR="003A2995" w:rsidRDefault="003A2995" w:rsidP="003A2995">
      <w:pPr>
        <w:spacing w:before="0" w:after="0" w:line="360" w:lineRule="auto"/>
        <w:ind w:firstLine="708"/>
      </w:pPr>
      <w:r>
        <w:t>Program określający zasady współpracy gminy Zakrzew z organizacjami pozarządowymi oraz innymi podmiotami prowadzącymi działalność pożytku publicznego na 2018 rok, przyjęty Uchwałą nr XLVII/276/2017 Rady Gminy w Zakrzew z dnia 14 listopada 2017 roku jest dokumentem określającym sposób powierzania zadań organizacjom pozarządowym. Celem tej współpracy jest zbudowanie modelu współpracy pomiędzy władzą samorządową a sektorem pozarządowym, co w konsekwencji pozwoli na sprawne rozpoznawanie potrzeb mieszkańców gminy Zakrzew i jak najskuteczniejsze ich zaspokajanie.</w:t>
      </w:r>
    </w:p>
    <w:p w:rsidR="003A2995" w:rsidRDefault="003A2995" w:rsidP="003A2995">
      <w:pPr>
        <w:spacing w:before="0" w:after="0" w:line="360" w:lineRule="auto"/>
      </w:pPr>
      <w:r>
        <w:tab/>
        <w:t>W 2018 roku przeprowadzono trzy konkursy ofert:</w:t>
      </w:r>
    </w:p>
    <w:p w:rsidR="00046404" w:rsidRDefault="00046404" w:rsidP="00046404">
      <w:pPr>
        <w:pStyle w:val="Akapitzlist"/>
        <w:numPr>
          <w:ilvl w:val="0"/>
          <w:numId w:val="34"/>
        </w:numPr>
        <w:spacing w:before="0" w:after="0" w:line="360" w:lineRule="auto"/>
      </w:pPr>
      <w:r>
        <w:t>otwarty konkurs ofert w zakresie kultury fizycznej i sportu – przyznano dotację na realizację zadania publicznego oferentom:</w:t>
      </w:r>
    </w:p>
    <w:p w:rsidR="00046404" w:rsidRDefault="00046404" w:rsidP="00046404">
      <w:pPr>
        <w:pStyle w:val="Akapitzlist"/>
      </w:pPr>
      <w:r>
        <w:t>Gminne Amatorskie Stowarzyszenie Sportowe ”Powała Taczów” – 60.000,00 zł,</w:t>
      </w:r>
    </w:p>
    <w:p w:rsidR="00046404" w:rsidRDefault="00046404" w:rsidP="00046404">
      <w:pPr>
        <w:ind w:firstLine="709"/>
      </w:pPr>
      <w:r>
        <w:t>Gminny Klub Sportowy „Wulkan Zakrzew” – 40.000,00 zł;</w:t>
      </w:r>
    </w:p>
    <w:p w:rsidR="00046404" w:rsidRPr="00046404" w:rsidRDefault="00046404" w:rsidP="00046404">
      <w:pPr>
        <w:pStyle w:val="Akapitzlist"/>
        <w:numPr>
          <w:ilvl w:val="0"/>
          <w:numId w:val="34"/>
        </w:numPr>
        <w:spacing w:line="360" w:lineRule="auto"/>
        <w:rPr>
          <w:rFonts w:cs="Times New Roman"/>
          <w:szCs w:val="24"/>
        </w:rPr>
      </w:pPr>
      <w:r>
        <w:rPr>
          <w:rFonts w:cs="Times New Roman"/>
          <w:bCs/>
          <w:szCs w:val="24"/>
          <w:shd w:val="clear" w:color="auto" w:fill="FFFFFF"/>
        </w:rPr>
        <w:t xml:space="preserve">konkurs ofert </w:t>
      </w:r>
      <w:r w:rsidRPr="00046404">
        <w:rPr>
          <w:rFonts w:cs="Times New Roman"/>
          <w:bCs/>
          <w:szCs w:val="24"/>
          <w:shd w:val="clear" w:color="auto" w:fill="FFFFFF"/>
        </w:rPr>
        <w:t>na realizacj</w:t>
      </w:r>
      <w:r>
        <w:rPr>
          <w:rFonts w:cs="Times New Roman"/>
          <w:bCs/>
          <w:szCs w:val="24"/>
          <w:shd w:val="clear" w:color="auto" w:fill="FFFFFF"/>
        </w:rPr>
        <w:t>ę</w:t>
      </w:r>
      <w:r w:rsidRPr="00046404">
        <w:rPr>
          <w:rFonts w:cs="Times New Roman"/>
          <w:bCs/>
          <w:szCs w:val="24"/>
          <w:shd w:val="clear" w:color="auto" w:fill="FFFFFF"/>
        </w:rPr>
        <w:t xml:space="preserve"> przedsięwzięć o</w:t>
      </w:r>
      <w:r>
        <w:rPr>
          <w:rFonts w:cs="Times New Roman"/>
          <w:bCs/>
          <w:szCs w:val="24"/>
          <w:shd w:val="clear" w:color="auto" w:fill="FFFFFF"/>
        </w:rPr>
        <w:t xml:space="preserve"> </w:t>
      </w:r>
      <w:r w:rsidRPr="00046404">
        <w:rPr>
          <w:rFonts w:cs="Times New Roman"/>
          <w:bCs/>
          <w:szCs w:val="24"/>
          <w:shd w:val="clear" w:color="auto" w:fill="FFFFFF"/>
        </w:rPr>
        <w:t>charakterze profilaktycznym, skierowanych do</w:t>
      </w:r>
      <w:r>
        <w:rPr>
          <w:rFonts w:cs="Times New Roman"/>
          <w:bCs/>
          <w:szCs w:val="24"/>
        </w:rPr>
        <w:t xml:space="preserve"> </w:t>
      </w:r>
      <w:r w:rsidRPr="00046404">
        <w:rPr>
          <w:rFonts w:cs="Times New Roman"/>
          <w:bCs/>
          <w:szCs w:val="24"/>
          <w:shd w:val="clear" w:color="auto" w:fill="FFFFFF"/>
        </w:rPr>
        <w:t>dzieci i młodzieży w okresie wakacji letnich</w:t>
      </w:r>
      <w:r>
        <w:rPr>
          <w:rFonts w:cs="Times New Roman"/>
          <w:bCs/>
          <w:szCs w:val="24"/>
          <w:shd w:val="clear" w:color="auto" w:fill="FFFFFF"/>
        </w:rPr>
        <w:t xml:space="preserve"> – przyznano dotacje na realizację zadania publicznego oferentom:</w:t>
      </w:r>
    </w:p>
    <w:p w:rsidR="00046404" w:rsidRDefault="00046404" w:rsidP="00046404">
      <w:pPr>
        <w:pStyle w:val="Akapitzlist"/>
        <w:spacing w:line="360" w:lineRule="auto"/>
      </w:pPr>
      <w:r>
        <w:t>Parafia Rzymskokatolicka pw. Matki Bożej Różańcowej w Bielisze – 18.000,00 zł,</w:t>
      </w:r>
    </w:p>
    <w:p w:rsidR="00046404" w:rsidRPr="00046404" w:rsidRDefault="00046404" w:rsidP="00046404">
      <w:pPr>
        <w:pStyle w:val="Akapitzlist"/>
        <w:spacing w:line="360" w:lineRule="auto"/>
        <w:rPr>
          <w:rFonts w:cs="Times New Roman"/>
          <w:szCs w:val="24"/>
        </w:rPr>
      </w:pPr>
      <w:r>
        <w:t>Parafia Rzymskokatolicka św. Jana Chrzciciela w Zakrzewie – 18.000,00 zł</w:t>
      </w:r>
      <w:r w:rsidR="00DA74CD">
        <w:t>;</w:t>
      </w:r>
    </w:p>
    <w:p w:rsidR="00046404" w:rsidRPr="00DA74CD" w:rsidRDefault="00046404" w:rsidP="00046404">
      <w:pPr>
        <w:pStyle w:val="Akapitzlist"/>
        <w:numPr>
          <w:ilvl w:val="0"/>
          <w:numId w:val="34"/>
        </w:numPr>
        <w:spacing w:line="360" w:lineRule="auto"/>
        <w:rPr>
          <w:rFonts w:cs="Times New Roman"/>
          <w:szCs w:val="24"/>
        </w:rPr>
      </w:pPr>
      <w:r>
        <w:rPr>
          <w:rFonts w:cs="Times New Roman"/>
          <w:bCs/>
          <w:szCs w:val="24"/>
          <w:shd w:val="clear" w:color="auto" w:fill="FFFFFF"/>
        </w:rPr>
        <w:t xml:space="preserve">konkurs ofert </w:t>
      </w:r>
      <w:r w:rsidRPr="00046404">
        <w:rPr>
          <w:rFonts w:cs="Times New Roman"/>
          <w:bCs/>
          <w:szCs w:val="24"/>
          <w:shd w:val="clear" w:color="auto" w:fill="FFFFFF"/>
        </w:rPr>
        <w:t xml:space="preserve">na </w:t>
      </w:r>
      <w:r w:rsidR="00DA74CD">
        <w:rPr>
          <w:rFonts w:cs="Times New Roman"/>
          <w:bCs/>
          <w:szCs w:val="24"/>
          <w:shd w:val="clear" w:color="auto" w:fill="FFFFFF"/>
        </w:rPr>
        <w:t xml:space="preserve">organizację pozaszkolnych zajęć z programem profilaktycznym dla </w:t>
      </w:r>
      <w:r>
        <w:rPr>
          <w:rFonts w:cs="Times New Roman"/>
          <w:bCs/>
          <w:szCs w:val="24"/>
        </w:rPr>
        <w:t xml:space="preserve"> </w:t>
      </w:r>
      <w:r w:rsidRPr="00046404">
        <w:rPr>
          <w:rFonts w:cs="Times New Roman"/>
          <w:bCs/>
          <w:szCs w:val="24"/>
          <w:shd w:val="clear" w:color="auto" w:fill="FFFFFF"/>
        </w:rPr>
        <w:t xml:space="preserve">dzieci i młodzieży </w:t>
      </w:r>
      <w:r w:rsidR="00DA74CD">
        <w:rPr>
          <w:rFonts w:cs="Times New Roman"/>
          <w:bCs/>
          <w:szCs w:val="24"/>
          <w:shd w:val="clear" w:color="auto" w:fill="FFFFFF"/>
        </w:rPr>
        <w:t xml:space="preserve">z gminy Zakrzew </w:t>
      </w:r>
      <w:r>
        <w:rPr>
          <w:rFonts w:cs="Times New Roman"/>
          <w:bCs/>
          <w:szCs w:val="24"/>
          <w:shd w:val="clear" w:color="auto" w:fill="FFFFFF"/>
        </w:rPr>
        <w:t xml:space="preserve"> – przyznano dotacje na realizację zadania publicznego oferento</w:t>
      </w:r>
      <w:r w:rsidR="00DA74CD">
        <w:rPr>
          <w:rFonts w:cs="Times New Roman"/>
          <w:bCs/>
          <w:szCs w:val="24"/>
          <w:shd w:val="clear" w:color="auto" w:fill="FFFFFF"/>
        </w:rPr>
        <w:t>m:</w:t>
      </w:r>
    </w:p>
    <w:p w:rsidR="00DA74CD" w:rsidRDefault="00DA74CD" w:rsidP="00DA74CD">
      <w:pPr>
        <w:pStyle w:val="Akapitzlist"/>
        <w:spacing w:line="360" w:lineRule="auto"/>
        <w:rPr>
          <w:rFonts w:cs="Times New Roman"/>
          <w:szCs w:val="24"/>
        </w:rPr>
      </w:pPr>
      <w:r>
        <w:rPr>
          <w:rFonts w:cs="Times New Roman"/>
          <w:szCs w:val="24"/>
        </w:rPr>
        <w:t xml:space="preserve">Stowarzyszenie </w:t>
      </w:r>
      <w:proofErr w:type="spellStart"/>
      <w:r>
        <w:rPr>
          <w:rFonts w:cs="Times New Roman"/>
          <w:szCs w:val="24"/>
        </w:rPr>
        <w:t>Zakrzewiaki</w:t>
      </w:r>
      <w:proofErr w:type="spellEnd"/>
      <w:r>
        <w:rPr>
          <w:rFonts w:cs="Times New Roman"/>
          <w:szCs w:val="24"/>
        </w:rPr>
        <w:t xml:space="preserve"> – 7.000,00 zł.</w:t>
      </w:r>
    </w:p>
    <w:p w:rsidR="00DA74CD" w:rsidRDefault="00DA74CD" w:rsidP="0026744D">
      <w:pPr>
        <w:spacing w:line="360" w:lineRule="auto"/>
        <w:rPr>
          <w:rFonts w:cs="Times New Roman"/>
          <w:szCs w:val="24"/>
        </w:rPr>
      </w:pPr>
    </w:p>
    <w:p w:rsidR="009F05A1" w:rsidRPr="0026744D" w:rsidRDefault="009F05A1" w:rsidP="0026744D">
      <w:pPr>
        <w:spacing w:line="360" w:lineRule="auto"/>
        <w:rPr>
          <w:rFonts w:cs="Times New Roman"/>
          <w:szCs w:val="24"/>
        </w:rPr>
      </w:pPr>
    </w:p>
    <w:p w:rsidR="00046404" w:rsidRDefault="008411EC" w:rsidP="00DA74CD">
      <w:pPr>
        <w:pStyle w:val="Nagwek2"/>
      </w:pPr>
      <w:bookmarkStart w:id="18" w:name="_Toc9927744"/>
      <w:r>
        <w:lastRenderedPageBreak/>
        <w:t>5</w:t>
      </w:r>
      <w:r w:rsidR="00DA74CD">
        <w:t>.</w:t>
      </w:r>
      <w:r w:rsidR="00F3696F">
        <w:t>7</w:t>
      </w:r>
      <w:r w:rsidR="00DA74CD">
        <w:t xml:space="preserve"> Gminny program przeciwdziałania przemocy w rodzinie oraz ochrony ofiar przemocy</w:t>
      </w:r>
      <w:bookmarkEnd w:id="18"/>
    </w:p>
    <w:p w:rsidR="00DA74CD" w:rsidRDefault="00DA74CD" w:rsidP="00DA74CD">
      <w:pPr>
        <w:spacing w:before="0" w:after="0" w:line="360" w:lineRule="auto"/>
        <w:rPr>
          <w:szCs w:val="24"/>
        </w:rPr>
      </w:pPr>
    </w:p>
    <w:p w:rsidR="00DA74CD" w:rsidRDefault="00DA74CD" w:rsidP="00DA74CD">
      <w:pPr>
        <w:spacing w:before="0" w:after="0" w:line="360" w:lineRule="auto"/>
        <w:ind w:firstLine="567"/>
        <w:rPr>
          <w:szCs w:val="24"/>
        </w:rPr>
      </w:pPr>
      <w:r w:rsidRPr="00596E48">
        <w:rPr>
          <w:szCs w:val="24"/>
        </w:rPr>
        <w:t>Zgodnie z ustawą o przeciwdziałaniu przemocy w rodzinie do zadań własnych gminy należy tworzenie zespołów interdyscyplinarnych</w:t>
      </w:r>
      <w:r>
        <w:rPr>
          <w:szCs w:val="24"/>
        </w:rPr>
        <w:t>, których celem jest rozpoznanie problemu przemocy i możliwie jak najskuteczniejsze niwelowanie jej skutków.</w:t>
      </w:r>
      <w:r w:rsidRPr="00596E48">
        <w:rPr>
          <w:szCs w:val="24"/>
        </w:rPr>
        <w:t xml:space="preserve"> </w:t>
      </w:r>
      <w:r>
        <w:rPr>
          <w:szCs w:val="24"/>
        </w:rPr>
        <w:t>Zadania mające na celu przeciwdziałanie przemocy w rodzinie są realizowane w ramach gminnego programu</w:t>
      </w:r>
      <w:r w:rsidRPr="00DA74CD">
        <w:t xml:space="preserve"> </w:t>
      </w:r>
      <w:r>
        <w:t>przeciwdziałania przemocy w rodzinie oraz ochrony ofiar przemocy</w:t>
      </w:r>
      <w:r>
        <w:rPr>
          <w:szCs w:val="24"/>
        </w:rPr>
        <w:t>, przyjętego Uchwałą nr XXVIII/169/2016 Rady Gminy w Zakrzewie z dnia 4 listopada 2016 roku.</w:t>
      </w:r>
    </w:p>
    <w:p w:rsidR="00DA74CD" w:rsidRPr="00596E48" w:rsidRDefault="00DA74CD" w:rsidP="00DA74CD">
      <w:pPr>
        <w:spacing w:before="0" w:after="0" w:line="360" w:lineRule="auto"/>
        <w:ind w:firstLine="567"/>
        <w:rPr>
          <w:szCs w:val="24"/>
        </w:rPr>
      </w:pPr>
      <w:r>
        <w:rPr>
          <w:szCs w:val="24"/>
        </w:rPr>
        <w:t xml:space="preserve"> </w:t>
      </w:r>
      <w:r w:rsidRPr="00596E48">
        <w:rPr>
          <w:szCs w:val="24"/>
        </w:rPr>
        <w:t xml:space="preserve">Zespół </w:t>
      </w:r>
      <w:r>
        <w:rPr>
          <w:szCs w:val="24"/>
        </w:rPr>
        <w:t>i</w:t>
      </w:r>
      <w:r w:rsidRPr="00596E48">
        <w:rPr>
          <w:szCs w:val="24"/>
        </w:rPr>
        <w:t xml:space="preserve">nterdyscyplinarny w Zakrzewie powołany został </w:t>
      </w:r>
      <w:r>
        <w:rPr>
          <w:szCs w:val="24"/>
        </w:rPr>
        <w:t>w</w:t>
      </w:r>
      <w:r w:rsidRPr="00596E48">
        <w:rPr>
          <w:szCs w:val="24"/>
        </w:rPr>
        <w:t xml:space="preserve"> 2011 roku</w:t>
      </w:r>
      <w:r>
        <w:rPr>
          <w:szCs w:val="24"/>
        </w:rPr>
        <w:t xml:space="preserve">, a jego skład jest sukcesywnie weryfikowany i uzupełniany. </w:t>
      </w:r>
      <w:r w:rsidRPr="00596E48">
        <w:rPr>
          <w:szCs w:val="24"/>
        </w:rPr>
        <w:t>W skład Zespołu wchodzą przedstawiciele: </w:t>
      </w:r>
    </w:p>
    <w:p w:rsidR="00DA74CD" w:rsidRDefault="00DA74CD" w:rsidP="00DA74CD">
      <w:pPr>
        <w:pStyle w:val="Akapitzlist"/>
        <w:numPr>
          <w:ilvl w:val="0"/>
          <w:numId w:val="11"/>
        </w:numPr>
        <w:spacing w:before="0" w:after="0" w:line="360" w:lineRule="auto"/>
        <w:rPr>
          <w:szCs w:val="24"/>
        </w:rPr>
      </w:pPr>
      <w:r w:rsidRPr="006E1593">
        <w:rPr>
          <w:szCs w:val="24"/>
        </w:rPr>
        <w:t>jednostek organizacyjnych pomocy społecznej, </w:t>
      </w:r>
    </w:p>
    <w:p w:rsidR="00DA74CD" w:rsidRDefault="00DA74CD" w:rsidP="00DA74CD">
      <w:pPr>
        <w:pStyle w:val="Akapitzlist"/>
        <w:numPr>
          <w:ilvl w:val="0"/>
          <w:numId w:val="11"/>
        </w:numPr>
        <w:spacing w:before="0" w:after="0" w:line="360" w:lineRule="auto"/>
        <w:rPr>
          <w:szCs w:val="24"/>
        </w:rPr>
      </w:pPr>
      <w:r>
        <w:rPr>
          <w:szCs w:val="24"/>
        </w:rPr>
        <w:t>G</w:t>
      </w:r>
      <w:r w:rsidRPr="006E1593">
        <w:rPr>
          <w:szCs w:val="24"/>
        </w:rPr>
        <w:t xml:space="preserve">minnej </w:t>
      </w:r>
      <w:r>
        <w:rPr>
          <w:szCs w:val="24"/>
        </w:rPr>
        <w:t>K</w:t>
      </w:r>
      <w:r w:rsidRPr="006E1593">
        <w:rPr>
          <w:szCs w:val="24"/>
        </w:rPr>
        <w:t xml:space="preserve">omisji </w:t>
      </w:r>
      <w:r>
        <w:rPr>
          <w:szCs w:val="24"/>
        </w:rPr>
        <w:t>R</w:t>
      </w:r>
      <w:r w:rsidRPr="006E1593">
        <w:rPr>
          <w:szCs w:val="24"/>
        </w:rPr>
        <w:t xml:space="preserve">ozwiązywania </w:t>
      </w:r>
      <w:r>
        <w:rPr>
          <w:szCs w:val="24"/>
        </w:rPr>
        <w:t>P</w:t>
      </w:r>
      <w:r w:rsidRPr="006E1593">
        <w:rPr>
          <w:szCs w:val="24"/>
        </w:rPr>
        <w:t xml:space="preserve">roblemów </w:t>
      </w:r>
      <w:r>
        <w:rPr>
          <w:szCs w:val="24"/>
        </w:rPr>
        <w:t>A</w:t>
      </w:r>
      <w:r w:rsidRPr="006E1593">
        <w:rPr>
          <w:szCs w:val="24"/>
        </w:rPr>
        <w:t>lkoholowych,</w:t>
      </w:r>
    </w:p>
    <w:p w:rsidR="00DA74CD" w:rsidRDefault="00DA74CD" w:rsidP="00DA74CD">
      <w:pPr>
        <w:pStyle w:val="Akapitzlist"/>
        <w:numPr>
          <w:ilvl w:val="0"/>
          <w:numId w:val="11"/>
        </w:numPr>
        <w:spacing w:before="0" w:after="0" w:line="360" w:lineRule="auto"/>
        <w:rPr>
          <w:szCs w:val="24"/>
        </w:rPr>
      </w:pPr>
      <w:r>
        <w:rPr>
          <w:szCs w:val="24"/>
        </w:rPr>
        <w:t>p</w:t>
      </w:r>
      <w:r w:rsidRPr="006E1593">
        <w:rPr>
          <w:szCs w:val="24"/>
        </w:rPr>
        <w:t>olicji,</w:t>
      </w:r>
    </w:p>
    <w:p w:rsidR="00DA74CD" w:rsidRDefault="00DA74CD" w:rsidP="00DA74CD">
      <w:pPr>
        <w:pStyle w:val="Akapitzlist"/>
        <w:numPr>
          <w:ilvl w:val="0"/>
          <w:numId w:val="11"/>
        </w:numPr>
        <w:spacing w:before="0" w:after="0" w:line="360" w:lineRule="auto"/>
        <w:rPr>
          <w:szCs w:val="24"/>
        </w:rPr>
      </w:pPr>
      <w:r w:rsidRPr="006E1593">
        <w:rPr>
          <w:szCs w:val="24"/>
        </w:rPr>
        <w:t xml:space="preserve">oświaty,  </w:t>
      </w:r>
    </w:p>
    <w:p w:rsidR="00DA74CD" w:rsidRDefault="00DA74CD" w:rsidP="00DA74CD">
      <w:pPr>
        <w:pStyle w:val="Akapitzlist"/>
        <w:numPr>
          <w:ilvl w:val="0"/>
          <w:numId w:val="11"/>
        </w:numPr>
        <w:spacing w:before="0" w:after="0" w:line="360" w:lineRule="auto"/>
        <w:rPr>
          <w:szCs w:val="24"/>
        </w:rPr>
      </w:pPr>
      <w:r w:rsidRPr="006E1593">
        <w:rPr>
          <w:szCs w:val="24"/>
        </w:rPr>
        <w:t>ochrony zdrowia, </w:t>
      </w:r>
    </w:p>
    <w:p w:rsidR="00DA74CD" w:rsidRPr="006E1593" w:rsidRDefault="00DA74CD" w:rsidP="00DA74CD">
      <w:pPr>
        <w:pStyle w:val="Akapitzlist"/>
        <w:numPr>
          <w:ilvl w:val="0"/>
          <w:numId w:val="11"/>
        </w:numPr>
        <w:spacing w:before="0" w:after="0" w:line="360" w:lineRule="auto"/>
        <w:rPr>
          <w:szCs w:val="24"/>
        </w:rPr>
      </w:pPr>
      <w:r w:rsidRPr="006E1593">
        <w:rPr>
          <w:szCs w:val="24"/>
        </w:rPr>
        <w:t>organizacji pozarządowych. </w:t>
      </w:r>
    </w:p>
    <w:p w:rsidR="00DA74CD" w:rsidRPr="00596E48" w:rsidRDefault="00DA74CD" w:rsidP="00DA74CD">
      <w:pPr>
        <w:spacing w:before="0" w:after="0" w:line="360" w:lineRule="auto"/>
        <w:ind w:firstLine="567"/>
        <w:rPr>
          <w:szCs w:val="24"/>
        </w:rPr>
      </w:pPr>
      <w:r w:rsidRPr="00596E48">
        <w:rPr>
          <w:szCs w:val="24"/>
        </w:rPr>
        <w:t xml:space="preserve">Zespół interdyscyplinarny realizuje działania określone w </w:t>
      </w:r>
      <w:r>
        <w:rPr>
          <w:szCs w:val="24"/>
        </w:rPr>
        <w:t>G</w:t>
      </w:r>
      <w:r w:rsidRPr="00596E48">
        <w:rPr>
          <w:szCs w:val="24"/>
        </w:rPr>
        <w:t>minnym programie przeciwdziałania przemocy w rodzinie oraz ochrony ofiar przemocy w rodzinie.  Do zadań Zespołu należy integrowanie i koordynowanie działań podmiotów wymienionych powyżej oraz specjalistów w zakresie przeciwdziałania przemocy w</w:t>
      </w:r>
      <w:r>
        <w:rPr>
          <w:szCs w:val="24"/>
        </w:rPr>
        <w:t xml:space="preserve"> </w:t>
      </w:r>
      <w:r w:rsidRPr="00596E48">
        <w:rPr>
          <w:szCs w:val="24"/>
        </w:rPr>
        <w:t>rodzini</w:t>
      </w:r>
      <w:r>
        <w:rPr>
          <w:szCs w:val="24"/>
        </w:rPr>
        <w:t xml:space="preserve">e. </w:t>
      </w:r>
      <w:r w:rsidRPr="00596E48">
        <w:rPr>
          <w:szCs w:val="24"/>
        </w:rPr>
        <w:t>Zespół interdyscyplinarny może tworzyć grupy robocze w celu rozwiązywania problemów związanych z wystąpieniem przemocy w rodzinie w indywidualnych przypadkach.  Do zadań grupy należy:</w:t>
      </w:r>
    </w:p>
    <w:p w:rsidR="00DA74CD" w:rsidRDefault="00DA74CD" w:rsidP="00DA74CD">
      <w:pPr>
        <w:pStyle w:val="Akapitzlist"/>
        <w:numPr>
          <w:ilvl w:val="0"/>
          <w:numId w:val="12"/>
        </w:numPr>
        <w:spacing w:before="0" w:after="0" w:line="360" w:lineRule="auto"/>
        <w:rPr>
          <w:szCs w:val="24"/>
        </w:rPr>
      </w:pPr>
      <w:r w:rsidRPr="00CF4FF4">
        <w:rPr>
          <w:szCs w:val="24"/>
        </w:rPr>
        <w:t>opracowanie i realizacja planu pomocy w indywidualnych przypadkach wystąpienia przemocy w rodzinie,</w:t>
      </w:r>
    </w:p>
    <w:p w:rsidR="00DA74CD" w:rsidRDefault="00DA74CD" w:rsidP="00DA74CD">
      <w:pPr>
        <w:pStyle w:val="Akapitzlist"/>
        <w:numPr>
          <w:ilvl w:val="0"/>
          <w:numId w:val="12"/>
        </w:numPr>
        <w:spacing w:before="0" w:after="0" w:line="360" w:lineRule="auto"/>
        <w:rPr>
          <w:szCs w:val="24"/>
        </w:rPr>
      </w:pPr>
      <w:r w:rsidRPr="00CF4FF4">
        <w:rPr>
          <w:szCs w:val="24"/>
        </w:rPr>
        <w:t>monitorowanie sytuacji rodzin, w których dochodzi do przemocy oraz rodzin zagrożonych wystąpieniem przemocy,</w:t>
      </w:r>
    </w:p>
    <w:p w:rsidR="00DA74CD" w:rsidRPr="00CF4FF4" w:rsidRDefault="00DA74CD" w:rsidP="00DA74CD">
      <w:pPr>
        <w:pStyle w:val="Akapitzlist"/>
        <w:numPr>
          <w:ilvl w:val="0"/>
          <w:numId w:val="12"/>
        </w:numPr>
        <w:spacing w:before="0" w:after="0" w:line="360" w:lineRule="auto"/>
        <w:rPr>
          <w:szCs w:val="24"/>
        </w:rPr>
      </w:pPr>
      <w:r w:rsidRPr="00CF4FF4">
        <w:rPr>
          <w:szCs w:val="24"/>
        </w:rPr>
        <w:t>dokumentowanie działań podejmowanych wobec rodzin, w których dochodzi do</w:t>
      </w:r>
      <w:r>
        <w:rPr>
          <w:szCs w:val="24"/>
        </w:rPr>
        <w:t> </w:t>
      </w:r>
      <w:r w:rsidRPr="00CF4FF4">
        <w:rPr>
          <w:szCs w:val="24"/>
        </w:rPr>
        <w:t xml:space="preserve">przemocy oraz efektów tych działań,  </w:t>
      </w:r>
    </w:p>
    <w:p w:rsidR="00DA74CD" w:rsidRPr="00596E48" w:rsidRDefault="00DA74CD" w:rsidP="00DA74CD">
      <w:pPr>
        <w:spacing w:before="0" w:after="0" w:line="360" w:lineRule="auto"/>
        <w:ind w:firstLine="567"/>
        <w:rPr>
          <w:szCs w:val="24"/>
        </w:rPr>
      </w:pPr>
      <w:r w:rsidRPr="00596E48">
        <w:rPr>
          <w:szCs w:val="24"/>
        </w:rPr>
        <w:t>Podejmowanie interwencji w środowisku wobec rodziny dotkniętej przemocą odbywa się w oparciu o procedurę „Niebieskiej Karty” i nie wymaga zgody osoby dotkniętej przemocą w</w:t>
      </w:r>
      <w:r>
        <w:rPr>
          <w:szCs w:val="24"/>
        </w:rPr>
        <w:t> </w:t>
      </w:r>
      <w:r w:rsidRPr="00596E48">
        <w:rPr>
          <w:szCs w:val="24"/>
        </w:rPr>
        <w:t>rodzinie. Wszczynając procedurę, podejmuje się działania interwencyjne</w:t>
      </w:r>
      <w:r>
        <w:rPr>
          <w:szCs w:val="24"/>
        </w:rPr>
        <w:t>,</w:t>
      </w:r>
      <w:r w:rsidRPr="00596E48">
        <w:rPr>
          <w:szCs w:val="24"/>
        </w:rPr>
        <w:t xml:space="preserve"> mające na celu zapewnienie bezpieczeństwa osobie dotkniętej przemocą.</w:t>
      </w:r>
    </w:p>
    <w:p w:rsidR="00DA74CD" w:rsidRPr="00596E48" w:rsidRDefault="00DA74CD" w:rsidP="00DA74CD">
      <w:pPr>
        <w:spacing w:before="0" w:after="0" w:line="360" w:lineRule="auto"/>
        <w:ind w:firstLine="567"/>
        <w:rPr>
          <w:szCs w:val="24"/>
        </w:rPr>
      </w:pPr>
      <w:r w:rsidRPr="00596E48">
        <w:rPr>
          <w:szCs w:val="24"/>
        </w:rPr>
        <w:lastRenderedPageBreak/>
        <w:t>W 2018</w:t>
      </w:r>
      <w:r>
        <w:rPr>
          <w:szCs w:val="24"/>
        </w:rPr>
        <w:t xml:space="preserve"> </w:t>
      </w:r>
      <w:r w:rsidRPr="00596E48">
        <w:rPr>
          <w:szCs w:val="24"/>
        </w:rPr>
        <w:t>r</w:t>
      </w:r>
      <w:r>
        <w:rPr>
          <w:szCs w:val="24"/>
        </w:rPr>
        <w:t>oku</w:t>
      </w:r>
      <w:r w:rsidRPr="00596E48">
        <w:rPr>
          <w:szCs w:val="24"/>
        </w:rPr>
        <w:t xml:space="preserve"> do Gminnego Ośrodka Pomocy Społecznej w Zakrzewie wpłynęło 22</w:t>
      </w:r>
      <w:r>
        <w:rPr>
          <w:szCs w:val="24"/>
        </w:rPr>
        <w:t> </w:t>
      </w:r>
      <w:r w:rsidRPr="00596E48">
        <w:rPr>
          <w:szCs w:val="24"/>
        </w:rPr>
        <w:t>niebieskie karty, z czego 1 została założona przez GOPS, 20 kart założyła policja, 1 kartę założyła szkoła, a 7 kart było kontynuowanych z 2017</w:t>
      </w:r>
      <w:r>
        <w:rPr>
          <w:szCs w:val="24"/>
        </w:rPr>
        <w:t xml:space="preserve"> </w:t>
      </w:r>
      <w:r w:rsidRPr="00596E48">
        <w:rPr>
          <w:szCs w:val="24"/>
        </w:rPr>
        <w:t>r</w:t>
      </w:r>
      <w:r>
        <w:rPr>
          <w:szCs w:val="24"/>
        </w:rPr>
        <w:t>oku.</w:t>
      </w:r>
      <w:r w:rsidRPr="00596E48">
        <w:rPr>
          <w:szCs w:val="24"/>
        </w:rPr>
        <w:t xml:space="preserve"> Odbyły się 4 spotkania Zespołu </w:t>
      </w:r>
      <w:r>
        <w:rPr>
          <w:szCs w:val="24"/>
        </w:rPr>
        <w:t>i</w:t>
      </w:r>
      <w:r w:rsidRPr="00596E48">
        <w:rPr>
          <w:szCs w:val="24"/>
        </w:rPr>
        <w:t>nterdyscyplinarnego, powołano 22 grupy robocze, ogółem w 2018</w:t>
      </w:r>
      <w:r>
        <w:rPr>
          <w:szCs w:val="24"/>
        </w:rPr>
        <w:t xml:space="preserve"> </w:t>
      </w:r>
      <w:r w:rsidRPr="00596E48">
        <w:rPr>
          <w:szCs w:val="24"/>
        </w:rPr>
        <w:t>r</w:t>
      </w:r>
      <w:r>
        <w:rPr>
          <w:szCs w:val="24"/>
        </w:rPr>
        <w:t>oku</w:t>
      </w:r>
      <w:r w:rsidRPr="00596E48">
        <w:rPr>
          <w:szCs w:val="24"/>
        </w:rPr>
        <w:t xml:space="preserve"> odbyło się 63</w:t>
      </w:r>
      <w:r>
        <w:rPr>
          <w:szCs w:val="24"/>
        </w:rPr>
        <w:t> </w:t>
      </w:r>
      <w:r w:rsidRPr="00596E48">
        <w:rPr>
          <w:szCs w:val="24"/>
        </w:rPr>
        <w:t>spotkania grup roboczych.</w:t>
      </w:r>
    </w:p>
    <w:p w:rsidR="00DA74CD" w:rsidRDefault="00DA74CD" w:rsidP="00DA74CD">
      <w:pPr>
        <w:spacing w:line="360" w:lineRule="auto"/>
        <w:rPr>
          <w:rFonts w:cs="Times New Roman"/>
          <w:szCs w:val="24"/>
        </w:rPr>
      </w:pPr>
    </w:p>
    <w:p w:rsidR="008411EC" w:rsidRDefault="008411EC" w:rsidP="008411EC">
      <w:pPr>
        <w:pStyle w:val="Nagwek2"/>
      </w:pPr>
      <w:bookmarkStart w:id="19" w:name="_Toc9927745"/>
      <w:r>
        <w:t>5.</w:t>
      </w:r>
      <w:r w:rsidR="00F3696F">
        <w:t>8</w:t>
      </w:r>
      <w:r w:rsidR="00521B0C">
        <w:t xml:space="preserve"> Gminna strategia ro</w:t>
      </w:r>
      <w:r w:rsidR="002E2358">
        <w:t>z</w:t>
      </w:r>
      <w:r w:rsidR="00521B0C">
        <w:t>wi</w:t>
      </w:r>
      <w:r w:rsidR="002E2358">
        <w:t>ązy</w:t>
      </w:r>
      <w:r w:rsidR="00521B0C">
        <w:t>wania problem</w:t>
      </w:r>
      <w:r w:rsidR="002E2358">
        <w:t>ó</w:t>
      </w:r>
      <w:r w:rsidR="00521B0C">
        <w:t>w spo</w:t>
      </w:r>
      <w:r w:rsidR="002E2358">
        <w:t>łecznych</w:t>
      </w:r>
      <w:bookmarkEnd w:id="19"/>
    </w:p>
    <w:p w:rsidR="008411EC" w:rsidRDefault="008411EC" w:rsidP="008411EC">
      <w:pPr>
        <w:spacing w:before="0" w:after="0" w:line="360" w:lineRule="auto"/>
      </w:pPr>
    </w:p>
    <w:p w:rsidR="008411EC" w:rsidRDefault="008411EC" w:rsidP="008411EC">
      <w:pPr>
        <w:spacing w:before="0" w:after="0" w:line="360" w:lineRule="auto"/>
        <w:ind w:firstLine="708"/>
      </w:pPr>
      <w:r>
        <w:t xml:space="preserve">Zadania związane z realizacją polityki społecznej w ramach Gminnej strategii </w:t>
      </w:r>
      <w:r w:rsidR="002E2358">
        <w:t>rozwiązywania</w:t>
      </w:r>
      <w:r>
        <w:t xml:space="preserve"> problemów społecznych, przyjętej Uchwałą nr XXXIV/245/2014 Rady Gminy w Zakrzewie z dnia 28 stycznia 2014 roku, są w zdecydowanej części koordynowane przez Gminny Ośrodek Pomocy Społecznej. Celem tych działań jest w szczególności wspomaganie osób i rodzin wymagających pomocy w osiągnięciu możliwie pełnej aktywności społecznej, zapobieganie wykluczeniu społecznemu i przeciwdziałanie lub przynajmniej zmniejszanie skali negatywnych zjawisk w środowisku lokalnym. Polityka w zakresie pomocy społecznej przewiduje udział różnych podmiotów w podejmowanych działaniach, w konsekwencji wymaga od pracowników jednostki interdyscyplinarnej wiedzy i umiejętności społecznych.</w:t>
      </w:r>
    </w:p>
    <w:p w:rsidR="008411EC" w:rsidRDefault="008411EC" w:rsidP="008411EC">
      <w:pPr>
        <w:spacing w:before="0" w:after="0" w:line="360" w:lineRule="auto"/>
      </w:pPr>
      <w:r>
        <w:tab/>
        <w:t>Skalę zjawisk wymagających interwencji pracowników Gminnego Ośrodka Pomocy Społecznej przedstawia poniższa tabela.</w:t>
      </w:r>
    </w:p>
    <w:p w:rsidR="008411EC" w:rsidRDefault="008411EC" w:rsidP="008411EC">
      <w:pPr>
        <w:spacing w:before="0" w:after="0" w:line="360" w:lineRule="auto"/>
      </w:pPr>
    </w:p>
    <w:p w:rsidR="008411EC" w:rsidRDefault="008411EC" w:rsidP="008411EC">
      <w:pPr>
        <w:spacing w:before="0" w:after="0" w:line="240" w:lineRule="auto"/>
        <w:rPr>
          <w:i/>
        </w:rPr>
      </w:pPr>
      <w:r>
        <w:rPr>
          <w:i/>
        </w:rPr>
        <w:t xml:space="preserve">Tabela </w:t>
      </w:r>
      <w:r w:rsidR="004E5095">
        <w:rPr>
          <w:i/>
        </w:rPr>
        <w:t>5.</w:t>
      </w:r>
      <w:r w:rsidR="007C3E8F">
        <w:rPr>
          <w:i/>
        </w:rPr>
        <w:t>8</w:t>
      </w:r>
      <w:r>
        <w:rPr>
          <w:i/>
        </w:rPr>
        <w:t>.1 Liczba środowisk objętych pomocą społeczną (według powodów) w 2018 roku</w:t>
      </w:r>
    </w:p>
    <w:tbl>
      <w:tblPr>
        <w:tblStyle w:val="Tabela-Siatka"/>
        <w:tblW w:w="0" w:type="auto"/>
        <w:tblLook w:val="04A0" w:firstRow="1" w:lastRow="0" w:firstColumn="1" w:lastColumn="0" w:noHBand="0" w:noVBand="1"/>
      </w:tblPr>
      <w:tblGrid>
        <w:gridCol w:w="5662"/>
        <w:gridCol w:w="1691"/>
        <w:gridCol w:w="1709"/>
      </w:tblGrid>
      <w:tr w:rsidR="008411EC" w:rsidTr="00521B0C">
        <w:tc>
          <w:tcPr>
            <w:tcW w:w="5778" w:type="dxa"/>
            <w:vAlign w:val="center"/>
          </w:tcPr>
          <w:p w:rsidR="008411EC" w:rsidRPr="00C564C1" w:rsidRDefault="008411EC" w:rsidP="00521B0C">
            <w:pPr>
              <w:jc w:val="center"/>
              <w:rPr>
                <w:b/>
              </w:rPr>
            </w:pPr>
            <w:r w:rsidRPr="00C564C1">
              <w:rPr>
                <w:b/>
              </w:rPr>
              <w:t>Powód trudnej sytuacji życiowej</w:t>
            </w:r>
          </w:p>
        </w:tc>
        <w:tc>
          <w:tcPr>
            <w:tcW w:w="1717" w:type="dxa"/>
            <w:vAlign w:val="center"/>
          </w:tcPr>
          <w:p w:rsidR="008411EC" w:rsidRPr="00C564C1" w:rsidRDefault="008411EC" w:rsidP="00521B0C">
            <w:pPr>
              <w:jc w:val="center"/>
              <w:rPr>
                <w:b/>
              </w:rPr>
            </w:pPr>
            <w:r w:rsidRPr="00C564C1">
              <w:rPr>
                <w:b/>
              </w:rPr>
              <w:t>Liczba rodzin</w:t>
            </w:r>
          </w:p>
        </w:tc>
        <w:tc>
          <w:tcPr>
            <w:tcW w:w="1717" w:type="dxa"/>
            <w:vAlign w:val="center"/>
          </w:tcPr>
          <w:p w:rsidR="008411EC" w:rsidRPr="00C564C1" w:rsidRDefault="008411EC" w:rsidP="00521B0C">
            <w:pPr>
              <w:jc w:val="center"/>
              <w:rPr>
                <w:b/>
              </w:rPr>
            </w:pPr>
            <w:r w:rsidRPr="00C564C1">
              <w:rPr>
                <w:b/>
              </w:rPr>
              <w:t>Liczba osób w</w:t>
            </w:r>
            <w:r>
              <w:rPr>
                <w:b/>
              </w:rPr>
              <w:t> </w:t>
            </w:r>
            <w:r w:rsidRPr="00C564C1">
              <w:rPr>
                <w:b/>
              </w:rPr>
              <w:t>rodzinach</w:t>
            </w:r>
          </w:p>
        </w:tc>
      </w:tr>
      <w:tr w:rsidR="008411EC" w:rsidTr="00521B0C">
        <w:tc>
          <w:tcPr>
            <w:tcW w:w="5778" w:type="dxa"/>
          </w:tcPr>
          <w:p w:rsidR="008411EC" w:rsidRDefault="008411EC" w:rsidP="00521B0C">
            <w:r>
              <w:t>Ubóstwo</w:t>
            </w:r>
          </w:p>
        </w:tc>
        <w:tc>
          <w:tcPr>
            <w:tcW w:w="1717" w:type="dxa"/>
          </w:tcPr>
          <w:p w:rsidR="008411EC" w:rsidRDefault="008411EC" w:rsidP="00521B0C">
            <w:pPr>
              <w:jc w:val="right"/>
            </w:pPr>
            <w:r>
              <w:t>122</w:t>
            </w:r>
          </w:p>
        </w:tc>
        <w:tc>
          <w:tcPr>
            <w:tcW w:w="1717" w:type="dxa"/>
          </w:tcPr>
          <w:p w:rsidR="008411EC" w:rsidRDefault="008411EC" w:rsidP="00521B0C">
            <w:pPr>
              <w:jc w:val="right"/>
            </w:pPr>
            <w:r>
              <w:t>388</w:t>
            </w:r>
          </w:p>
        </w:tc>
      </w:tr>
      <w:tr w:rsidR="008411EC" w:rsidTr="00521B0C">
        <w:tc>
          <w:tcPr>
            <w:tcW w:w="5778" w:type="dxa"/>
          </w:tcPr>
          <w:p w:rsidR="008411EC" w:rsidRDefault="008411EC" w:rsidP="00521B0C">
            <w:r>
              <w:t>Potrzeba ochrony macierzyństwa (w tym wielodzietność)</w:t>
            </w:r>
          </w:p>
        </w:tc>
        <w:tc>
          <w:tcPr>
            <w:tcW w:w="1717" w:type="dxa"/>
          </w:tcPr>
          <w:p w:rsidR="008411EC" w:rsidRDefault="008411EC" w:rsidP="00521B0C">
            <w:pPr>
              <w:jc w:val="right"/>
            </w:pPr>
            <w:r>
              <w:t>40</w:t>
            </w:r>
          </w:p>
        </w:tc>
        <w:tc>
          <w:tcPr>
            <w:tcW w:w="1717" w:type="dxa"/>
          </w:tcPr>
          <w:p w:rsidR="008411EC" w:rsidRDefault="008411EC" w:rsidP="00521B0C">
            <w:pPr>
              <w:jc w:val="right"/>
            </w:pPr>
            <w:r>
              <w:t>217</w:t>
            </w:r>
          </w:p>
        </w:tc>
      </w:tr>
      <w:tr w:rsidR="008411EC" w:rsidTr="00521B0C">
        <w:tc>
          <w:tcPr>
            <w:tcW w:w="5778" w:type="dxa"/>
          </w:tcPr>
          <w:p w:rsidR="008411EC" w:rsidRDefault="008411EC" w:rsidP="00521B0C">
            <w:r>
              <w:t>Bezrobocie</w:t>
            </w:r>
          </w:p>
        </w:tc>
        <w:tc>
          <w:tcPr>
            <w:tcW w:w="1717" w:type="dxa"/>
          </w:tcPr>
          <w:p w:rsidR="008411EC" w:rsidRDefault="008411EC" w:rsidP="00521B0C">
            <w:pPr>
              <w:jc w:val="right"/>
            </w:pPr>
            <w:r>
              <w:t>103</w:t>
            </w:r>
          </w:p>
        </w:tc>
        <w:tc>
          <w:tcPr>
            <w:tcW w:w="1717" w:type="dxa"/>
          </w:tcPr>
          <w:p w:rsidR="008411EC" w:rsidRDefault="008411EC" w:rsidP="00521B0C">
            <w:pPr>
              <w:jc w:val="right"/>
            </w:pPr>
            <w:r>
              <w:t>312</w:t>
            </w:r>
          </w:p>
        </w:tc>
      </w:tr>
      <w:tr w:rsidR="008411EC" w:rsidTr="00521B0C">
        <w:tc>
          <w:tcPr>
            <w:tcW w:w="5778" w:type="dxa"/>
          </w:tcPr>
          <w:p w:rsidR="008411EC" w:rsidRDefault="008411EC" w:rsidP="00521B0C">
            <w:r>
              <w:t>Niepełnosprawność</w:t>
            </w:r>
          </w:p>
        </w:tc>
        <w:tc>
          <w:tcPr>
            <w:tcW w:w="1717" w:type="dxa"/>
          </w:tcPr>
          <w:p w:rsidR="008411EC" w:rsidRDefault="008411EC" w:rsidP="00521B0C">
            <w:pPr>
              <w:jc w:val="right"/>
            </w:pPr>
            <w:r>
              <w:t>104</w:t>
            </w:r>
          </w:p>
        </w:tc>
        <w:tc>
          <w:tcPr>
            <w:tcW w:w="1717" w:type="dxa"/>
          </w:tcPr>
          <w:p w:rsidR="008411EC" w:rsidRDefault="008411EC" w:rsidP="00521B0C">
            <w:pPr>
              <w:jc w:val="right"/>
            </w:pPr>
            <w:r>
              <w:t>270</w:t>
            </w:r>
          </w:p>
        </w:tc>
      </w:tr>
      <w:tr w:rsidR="008411EC" w:rsidTr="00521B0C">
        <w:tc>
          <w:tcPr>
            <w:tcW w:w="5778" w:type="dxa"/>
          </w:tcPr>
          <w:p w:rsidR="008411EC" w:rsidRDefault="008411EC" w:rsidP="00521B0C">
            <w:r>
              <w:t>Długotrwała choroba</w:t>
            </w:r>
          </w:p>
        </w:tc>
        <w:tc>
          <w:tcPr>
            <w:tcW w:w="1717" w:type="dxa"/>
          </w:tcPr>
          <w:p w:rsidR="008411EC" w:rsidRDefault="008411EC" w:rsidP="00521B0C">
            <w:pPr>
              <w:jc w:val="right"/>
            </w:pPr>
            <w:r>
              <w:t>32</w:t>
            </w:r>
          </w:p>
        </w:tc>
        <w:tc>
          <w:tcPr>
            <w:tcW w:w="1717" w:type="dxa"/>
          </w:tcPr>
          <w:p w:rsidR="008411EC" w:rsidRDefault="008411EC" w:rsidP="00521B0C">
            <w:pPr>
              <w:jc w:val="right"/>
            </w:pPr>
            <w:r>
              <w:t>58</w:t>
            </w:r>
          </w:p>
        </w:tc>
      </w:tr>
      <w:tr w:rsidR="008411EC" w:rsidTr="00521B0C">
        <w:tc>
          <w:tcPr>
            <w:tcW w:w="5778" w:type="dxa"/>
          </w:tcPr>
          <w:p w:rsidR="008411EC" w:rsidRDefault="008411EC" w:rsidP="00521B0C">
            <w:r>
              <w:t>Bezradność w sprawach opiekuńczo-wychowawczych i prowadzeniu gospodarstwa domowego</w:t>
            </w:r>
          </w:p>
        </w:tc>
        <w:tc>
          <w:tcPr>
            <w:tcW w:w="1717" w:type="dxa"/>
          </w:tcPr>
          <w:p w:rsidR="008411EC" w:rsidRDefault="008411EC" w:rsidP="00521B0C">
            <w:pPr>
              <w:jc w:val="right"/>
            </w:pPr>
            <w:r>
              <w:t>40</w:t>
            </w:r>
          </w:p>
        </w:tc>
        <w:tc>
          <w:tcPr>
            <w:tcW w:w="1717" w:type="dxa"/>
          </w:tcPr>
          <w:p w:rsidR="008411EC" w:rsidRDefault="008411EC" w:rsidP="00521B0C">
            <w:pPr>
              <w:jc w:val="right"/>
            </w:pPr>
            <w:r>
              <w:t>160</w:t>
            </w:r>
          </w:p>
        </w:tc>
      </w:tr>
      <w:tr w:rsidR="008411EC" w:rsidTr="00521B0C">
        <w:tc>
          <w:tcPr>
            <w:tcW w:w="5778" w:type="dxa"/>
          </w:tcPr>
          <w:p w:rsidR="008411EC" w:rsidRDefault="008411EC" w:rsidP="00521B0C">
            <w:r>
              <w:t>Przemoc w rodzinie</w:t>
            </w:r>
          </w:p>
        </w:tc>
        <w:tc>
          <w:tcPr>
            <w:tcW w:w="1717" w:type="dxa"/>
          </w:tcPr>
          <w:p w:rsidR="008411EC" w:rsidRDefault="008411EC" w:rsidP="00521B0C">
            <w:pPr>
              <w:jc w:val="right"/>
            </w:pPr>
            <w:r>
              <w:t>1</w:t>
            </w:r>
          </w:p>
        </w:tc>
        <w:tc>
          <w:tcPr>
            <w:tcW w:w="1717" w:type="dxa"/>
          </w:tcPr>
          <w:p w:rsidR="008411EC" w:rsidRDefault="008411EC" w:rsidP="00521B0C">
            <w:pPr>
              <w:jc w:val="right"/>
            </w:pPr>
            <w:r>
              <w:t>3</w:t>
            </w:r>
          </w:p>
        </w:tc>
      </w:tr>
      <w:tr w:rsidR="008411EC" w:rsidTr="00521B0C">
        <w:tc>
          <w:tcPr>
            <w:tcW w:w="5778" w:type="dxa"/>
          </w:tcPr>
          <w:p w:rsidR="008411EC" w:rsidRDefault="008411EC" w:rsidP="00521B0C">
            <w:r>
              <w:t>Alkoholizm</w:t>
            </w:r>
          </w:p>
        </w:tc>
        <w:tc>
          <w:tcPr>
            <w:tcW w:w="1717" w:type="dxa"/>
          </w:tcPr>
          <w:p w:rsidR="008411EC" w:rsidRDefault="008411EC" w:rsidP="00521B0C">
            <w:pPr>
              <w:jc w:val="right"/>
            </w:pPr>
            <w:r>
              <w:t>15</w:t>
            </w:r>
          </w:p>
        </w:tc>
        <w:tc>
          <w:tcPr>
            <w:tcW w:w="1717" w:type="dxa"/>
          </w:tcPr>
          <w:p w:rsidR="008411EC" w:rsidRDefault="008411EC" w:rsidP="00521B0C">
            <w:pPr>
              <w:jc w:val="right"/>
            </w:pPr>
            <w:r>
              <w:t>32</w:t>
            </w:r>
          </w:p>
        </w:tc>
      </w:tr>
      <w:tr w:rsidR="008411EC" w:rsidTr="00521B0C">
        <w:tc>
          <w:tcPr>
            <w:tcW w:w="5778" w:type="dxa"/>
          </w:tcPr>
          <w:p w:rsidR="008411EC" w:rsidRDefault="008411EC" w:rsidP="00521B0C">
            <w:r>
              <w:t>Zdarzenie losowe</w:t>
            </w:r>
          </w:p>
        </w:tc>
        <w:tc>
          <w:tcPr>
            <w:tcW w:w="1717" w:type="dxa"/>
          </w:tcPr>
          <w:p w:rsidR="008411EC" w:rsidRDefault="008411EC" w:rsidP="00521B0C">
            <w:pPr>
              <w:jc w:val="right"/>
            </w:pPr>
            <w:r>
              <w:t>3</w:t>
            </w:r>
          </w:p>
        </w:tc>
        <w:tc>
          <w:tcPr>
            <w:tcW w:w="1717" w:type="dxa"/>
          </w:tcPr>
          <w:p w:rsidR="008411EC" w:rsidRDefault="008411EC" w:rsidP="00521B0C">
            <w:pPr>
              <w:jc w:val="right"/>
            </w:pPr>
            <w:r>
              <w:t>4</w:t>
            </w:r>
          </w:p>
        </w:tc>
      </w:tr>
    </w:tbl>
    <w:p w:rsidR="008411EC" w:rsidRDefault="008411EC" w:rsidP="008411EC">
      <w:pPr>
        <w:spacing w:before="0" w:after="0" w:line="360" w:lineRule="auto"/>
      </w:pPr>
      <w:r>
        <w:tab/>
      </w:r>
    </w:p>
    <w:p w:rsidR="008411EC" w:rsidRDefault="008411EC" w:rsidP="008411EC">
      <w:pPr>
        <w:spacing w:before="0" w:after="0" w:line="360" w:lineRule="auto"/>
        <w:ind w:firstLine="708"/>
      </w:pPr>
      <w:r>
        <w:t xml:space="preserve">Praca socjalna jest działalnością ukierunkowaną na niesienie pomocy ludziom, którzy z uwagi na trudności materialne, zdrowotne lub społeczne nie są w stanie wypełniać swoich ról </w:t>
      </w:r>
      <w:r>
        <w:lastRenderedPageBreak/>
        <w:t xml:space="preserve">społecznych. Jej celem nie jest wyręczanie podopiecznych, ale ukierunkowanie ich na uzyskanie możliwie jak najwyższego stopnia samodzielności życiowej przy istniejących przeszkodach lub dążenie do całkowitego ich wyeliminowania. Praca socjalna, podobnie jak cały system pomocy społecznej, oparta jest na współdziałaniu z różnymi podmiotami, przede wszystkim ze służbą zdrowia, placówkami oświatowymi, przedstawicielami kościoła, lokalnymi działaczami społecznymi, w szczególności sołtysami. Podstawową formą pomocy jest praca z ludźmi, polegająca na pokazaniu i utrwaleniu właściwych, społecznie akceptowalnych </w:t>
      </w:r>
      <w:proofErr w:type="spellStart"/>
      <w:r>
        <w:t>zachowań</w:t>
      </w:r>
      <w:proofErr w:type="spellEnd"/>
      <w:r>
        <w:t>, a w przypadku, gdy powodem trudności życiowych są problemy materialne, również udzielenie wsparcia finansowego. W poniższej tabeli przedstawiono liczbowe dane dotyczące świadczeń w tym zakresie w 2018 roku.</w:t>
      </w:r>
    </w:p>
    <w:p w:rsidR="008411EC" w:rsidRDefault="008411EC" w:rsidP="008411EC">
      <w:pPr>
        <w:spacing w:before="0" w:after="0" w:line="360" w:lineRule="auto"/>
        <w:ind w:firstLine="708"/>
      </w:pPr>
    </w:p>
    <w:p w:rsidR="008411EC" w:rsidRDefault="008411EC" w:rsidP="008411EC">
      <w:pPr>
        <w:spacing w:before="0" w:after="0" w:line="240" w:lineRule="auto"/>
        <w:rPr>
          <w:i/>
        </w:rPr>
      </w:pPr>
      <w:r w:rsidRPr="00FD3C2A">
        <w:rPr>
          <w:i/>
        </w:rPr>
        <w:t xml:space="preserve">Tabela </w:t>
      </w:r>
      <w:r w:rsidR="004E5095">
        <w:rPr>
          <w:i/>
        </w:rPr>
        <w:t>5.</w:t>
      </w:r>
      <w:r w:rsidR="007C3E8F">
        <w:rPr>
          <w:i/>
        </w:rPr>
        <w:t>8</w:t>
      </w:r>
      <w:r w:rsidRPr="00FD3C2A">
        <w:rPr>
          <w:i/>
        </w:rPr>
        <w:t>.2 Świadczenia pomocy społecznej w ramach zadań własnych gminy i zadań zleconych w 2018 roku</w:t>
      </w:r>
    </w:p>
    <w:tbl>
      <w:tblPr>
        <w:tblStyle w:val="Tabela-Siatka"/>
        <w:tblW w:w="0" w:type="auto"/>
        <w:tblLook w:val="04A0" w:firstRow="1" w:lastRow="0" w:firstColumn="1" w:lastColumn="0" w:noHBand="0" w:noVBand="1"/>
      </w:tblPr>
      <w:tblGrid>
        <w:gridCol w:w="570"/>
        <w:gridCol w:w="4224"/>
        <w:gridCol w:w="1410"/>
        <w:gridCol w:w="1428"/>
        <w:gridCol w:w="1430"/>
      </w:tblGrid>
      <w:tr w:rsidR="008411EC" w:rsidRPr="00FD3C2A" w:rsidTr="00521B0C">
        <w:tc>
          <w:tcPr>
            <w:tcW w:w="570" w:type="dxa"/>
            <w:vAlign w:val="center"/>
          </w:tcPr>
          <w:p w:rsidR="008411EC" w:rsidRPr="008001D7" w:rsidRDefault="008411EC" w:rsidP="00521B0C">
            <w:pPr>
              <w:jc w:val="center"/>
              <w:rPr>
                <w:b/>
              </w:rPr>
            </w:pPr>
            <w:r w:rsidRPr="008001D7">
              <w:rPr>
                <w:b/>
              </w:rPr>
              <w:t>Lp.</w:t>
            </w:r>
          </w:p>
        </w:tc>
        <w:tc>
          <w:tcPr>
            <w:tcW w:w="4358" w:type="dxa"/>
            <w:vAlign w:val="center"/>
          </w:tcPr>
          <w:p w:rsidR="008411EC" w:rsidRPr="008001D7" w:rsidRDefault="008411EC" w:rsidP="00521B0C">
            <w:pPr>
              <w:jc w:val="center"/>
              <w:rPr>
                <w:b/>
              </w:rPr>
            </w:pPr>
            <w:r w:rsidRPr="008001D7">
              <w:rPr>
                <w:b/>
              </w:rPr>
              <w:t>Rodzaj świadczenia</w:t>
            </w:r>
          </w:p>
        </w:tc>
        <w:tc>
          <w:tcPr>
            <w:tcW w:w="1437" w:type="dxa"/>
            <w:vAlign w:val="center"/>
          </w:tcPr>
          <w:p w:rsidR="008411EC" w:rsidRPr="008001D7" w:rsidRDefault="008411EC" w:rsidP="00521B0C">
            <w:pPr>
              <w:jc w:val="center"/>
              <w:rPr>
                <w:b/>
              </w:rPr>
            </w:pPr>
            <w:r w:rsidRPr="008001D7">
              <w:rPr>
                <w:b/>
              </w:rPr>
              <w:t>Liczba osób</w:t>
            </w:r>
          </w:p>
        </w:tc>
        <w:tc>
          <w:tcPr>
            <w:tcW w:w="1437" w:type="dxa"/>
            <w:vAlign w:val="center"/>
          </w:tcPr>
          <w:p w:rsidR="008411EC" w:rsidRPr="008001D7" w:rsidRDefault="008411EC" w:rsidP="00521B0C">
            <w:pPr>
              <w:jc w:val="center"/>
              <w:rPr>
                <w:b/>
              </w:rPr>
            </w:pPr>
            <w:r w:rsidRPr="008001D7">
              <w:rPr>
                <w:b/>
              </w:rPr>
              <w:t>Liczba świadczeń</w:t>
            </w:r>
          </w:p>
        </w:tc>
        <w:tc>
          <w:tcPr>
            <w:tcW w:w="1437" w:type="dxa"/>
            <w:vAlign w:val="center"/>
          </w:tcPr>
          <w:p w:rsidR="008411EC" w:rsidRPr="008001D7" w:rsidRDefault="008411EC" w:rsidP="00521B0C">
            <w:pPr>
              <w:jc w:val="center"/>
              <w:rPr>
                <w:b/>
              </w:rPr>
            </w:pPr>
            <w:r w:rsidRPr="008001D7">
              <w:rPr>
                <w:b/>
              </w:rPr>
              <w:t>Koszty</w:t>
            </w:r>
          </w:p>
        </w:tc>
      </w:tr>
      <w:tr w:rsidR="008411EC" w:rsidRPr="00FD3C2A" w:rsidTr="00521B0C">
        <w:tc>
          <w:tcPr>
            <w:tcW w:w="570" w:type="dxa"/>
          </w:tcPr>
          <w:p w:rsidR="008411EC" w:rsidRPr="00FD3C2A" w:rsidRDefault="008411EC" w:rsidP="00521B0C">
            <w:r>
              <w:t>1</w:t>
            </w:r>
          </w:p>
        </w:tc>
        <w:tc>
          <w:tcPr>
            <w:tcW w:w="4358" w:type="dxa"/>
          </w:tcPr>
          <w:p w:rsidR="008411EC" w:rsidRPr="00FD3C2A" w:rsidRDefault="008411EC" w:rsidP="00521B0C">
            <w:r>
              <w:t>Zasiłki stałe</w:t>
            </w:r>
          </w:p>
        </w:tc>
        <w:tc>
          <w:tcPr>
            <w:tcW w:w="1437" w:type="dxa"/>
          </w:tcPr>
          <w:p w:rsidR="008411EC" w:rsidRPr="00FD3C2A" w:rsidRDefault="008411EC" w:rsidP="00521B0C">
            <w:r>
              <w:t>66</w:t>
            </w:r>
          </w:p>
        </w:tc>
        <w:tc>
          <w:tcPr>
            <w:tcW w:w="1437" w:type="dxa"/>
          </w:tcPr>
          <w:p w:rsidR="008411EC" w:rsidRPr="00FD3C2A" w:rsidRDefault="008411EC" w:rsidP="00521B0C">
            <w:r>
              <w:t>673</w:t>
            </w:r>
          </w:p>
        </w:tc>
        <w:tc>
          <w:tcPr>
            <w:tcW w:w="1437" w:type="dxa"/>
          </w:tcPr>
          <w:p w:rsidR="008411EC" w:rsidRPr="00FD3C2A" w:rsidRDefault="008411EC" w:rsidP="00521B0C">
            <w:pPr>
              <w:jc w:val="right"/>
            </w:pPr>
            <w:r>
              <w:t>332 208,00</w:t>
            </w:r>
          </w:p>
        </w:tc>
      </w:tr>
      <w:tr w:rsidR="008411EC" w:rsidRPr="00FD3C2A" w:rsidTr="00521B0C">
        <w:tc>
          <w:tcPr>
            <w:tcW w:w="570" w:type="dxa"/>
          </w:tcPr>
          <w:p w:rsidR="008411EC" w:rsidRPr="00FD3C2A" w:rsidRDefault="008411EC" w:rsidP="00521B0C">
            <w:r>
              <w:t>2</w:t>
            </w:r>
          </w:p>
        </w:tc>
        <w:tc>
          <w:tcPr>
            <w:tcW w:w="4358" w:type="dxa"/>
          </w:tcPr>
          <w:p w:rsidR="008411EC" w:rsidRPr="00FD3C2A" w:rsidRDefault="008411EC" w:rsidP="00521B0C">
            <w:r>
              <w:t>Zasiłki okresowe</w:t>
            </w:r>
          </w:p>
        </w:tc>
        <w:tc>
          <w:tcPr>
            <w:tcW w:w="1437" w:type="dxa"/>
          </w:tcPr>
          <w:p w:rsidR="008411EC" w:rsidRPr="00FD3C2A" w:rsidRDefault="008411EC" w:rsidP="00521B0C">
            <w:r>
              <w:t>35</w:t>
            </w:r>
          </w:p>
        </w:tc>
        <w:tc>
          <w:tcPr>
            <w:tcW w:w="1437" w:type="dxa"/>
          </w:tcPr>
          <w:p w:rsidR="008411EC" w:rsidRPr="00FD3C2A" w:rsidRDefault="008411EC" w:rsidP="00521B0C">
            <w:r>
              <w:t>93</w:t>
            </w:r>
          </w:p>
        </w:tc>
        <w:tc>
          <w:tcPr>
            <w:tcW w:w="1437" w:type="dxa"/>
          </w:tcPr>
          <w:p w:rsidR="008411EC" w:rsidRPr="00FD3C2A" w:rsidRDefault="008411EC" w:rsidP="00521B0C">
            <w:pPr>
              <w:jc w:val="right"/>
            </w:pPr>
            <w:r>
              <w:t>40 105,00</w:t>
            </w:r>
          </w:p>
        </w:tc>
      </w:tr>
      <w:tr w:rsidR="008411EC" w:rsidRPr="00FD3C2A" w:rsidTr="00521B0C">
        <w:tc>
          <w:tcPr>
            <w:tcW w:w="570" w:type="dxa"/>
          </w:tcPr>
          <w:p w:rsidR="008411EC" w:rsidRPr="00FD3C2A" w:rsidRDefault="008411EC" w:rsidP="00521B0C">
            <w:r>
              <w:t>3</w:t>
            </w:r>
          </w:p>
        </w:tc>
        <w:tc>
          <w:tcPr>
            <w:tcW w:w="4358" w:type="dxa"/>
          </w:tcPr>
          <w:p w:rsidR="008411EC" w:rsidRPr="00FD3C2A" w:rsidRDefault="008411EC" w:rsidP="00521B0C">
            <w:r>
              <w:t>Posiłki – dzieci i młodzież w szkołach</w:t>
            </w:r>
          </w:p>
        </w:tc>
        <w:tc>
          <w:tcPr>
            <w:tcW w:w="1437" w:type="dxa"/>
          </w:tcPr>
          <w:p w:rsidR="008411EC" w:rsidRPr="00FD3C2A" w:rsidRDefault="008411EC" w:rsidP="00521B0C">
            <w:r>
              <w:t>232</w:t>
            </w:r>
          </w:p>
        </w:tc>
        <w:tc>
          <w:tcPr>
            <w:tcW w:w="1437" w:type="dxa"/>
          </w:tcPr>
          <w:p w:rsidR="008411EC" w:rsidRPr="00FD3C2A" w:rsidRDefault="008411EC" w:rsidP="00521B0C">
            <w:r>
              <w:t>26 557</w:t>
            </w:r>
          </w:p>
        </w:tc>
        <w:tc>
          <w:tcPr>
            <w:tcW w:w="1437" w:type="dxa"/>
          </w:tcPr>
          <w:p w:rsidR="008411EC" w:rsidRPr="00FD3C2A" w:rsidRDefault="008411EC" w:rsidP="00521B0C">
            <w:pPr>
              <w:jc w:val="right"/>
            </w:pPr>
            <w:r>
              <w:t>131 344,00</w:t>
            </w:r>
          </w:p>
        </w:tc>
      </w:tr>
      <w:tr w:rsidR="008411EC" w:rsidRPr="00FD3C2A" w:rsidTr="00521B0C">
        <w:tc>
          <w:tcPr>
            <w:tcW w:w="570" w:type="dxa"/>
          </w:tcPr>
          <w:p w:rsidR="008411EC" w:rsidRPr="00FD3C2A" w:rsidRDefault="008411EC" w:rsidP="00521B0C">
            <w:r>
              <w:t>4</w:t>
            </w:r>
          </w:p>
        </w:tc>
        <w:tc>
          <w:tcPr>
            <w:tcW w:w="4358" w:type="dxa"/>
          </w:tcPr>
          <w:p w:rsidR="008411EC" w:rsidRPr="00FD3C2A" w:rsidRDefault="008411EC" w:rsidP="00521B0C">
            <w:r>
              <w:t>Usługi opiekuńcze</w:t>
            </w:r>
          </w:p>
        </w:tc>
        <w:tc>
          <w:tcPr>
            <w:tcW w:w="1437" w:type="dxa"/>
          </w:tcPr>
          <w:p w:rsidR="008411EC" w:rsidRPr="00FD3C2A" w:rsidRDefault="008411EC" w:rsidP="00521B0C">
            <w:r>
              <w:t>17</w:t>
            </w:r>
          </w:p>
        </w:tc>
        <w:tc>
          <w:tcPr>
            <w:tcW w:w="1437" w:type="dxa"/>
          </w:tcPr>
          <w:p w:rsidR="008411EC" w:rsidRPr="00FD3C2A" w:rsidRDefault="008411EC" w:rsidP="00521B0C">
            <w:r>
              <w:t>1 928</w:t>
            </w:r>
          </w:p>
        </w:tc>
        <w:tc>
          <w:tcPr>
            <w:tcW w:w="1437" w:type="dxa"/>
          </w:tcPr>
          <w:p w:rsidR="008411EC" w:rsidRPr="00FD3C2A" w:rsidRDefault="008411EC" w:rsidP="00521B0C">
            <w:pPr>
              <w:jc w:val="right"/>
            </w:pPr>
            <w:r>
              <w:t>80 264,00</w:t>
            </w:r>
          </w:p>
        </w:tc>
      </w:tr>
      <w:tr w:rsidR="008411EC" w:rsidRPr="00FD3C2A" w:rsidTr="00521B0C">
        <w:tc>
          <w:tcPr>
            <w:tcW w:w="570" w:type="dxa"/>
          </w:tcPr>
          <w:p w:rsidR="008411EC" w:rsidRPr="00FD3C2A" w:rsidRDefault="008411EC" w:rsidP="00521B0C">
            <w:r>
              <w:t>5</w:t>
            </w:r>
          </w:p>
        </w:tc>
        <w:tc>
          <w:tcPr>
            <w:tcW w:w="4358" w:type="dxa"/>
          </w:tcPr>
          <w:p w:rsidR="008411EC" w:rsidRPr="00FD3C2A" w:rsidRDefault="008411EC" w:rsidP="00521B0C">
            <w:r>
              <w:t>Zasiłki celowe na pokrycie wydatków powstałych w wyniku zdarzenia losowego</w:t>
            </w:r>
          </w:p>
        </w:tc>
        <w:tc>
          <w:tcPr>
            <w:tcW w:w="1437" w:type="dxa"/>
          </w:tcPr>
          <w:p w:rsidR="008411EC" w:rsidRPr="00FD3C2A" w:rsidRDefault="008411EC" w:rsidP="00521B0C">
            <w:r>
              <w:t>3</w:t>
            </w:r>
          </w:p>
        </w:tc>
        <w:tc>
          <w:tcPr>
            <w:tcW w:w="1437" w:type="dxa"/>
          </w:tcPr>
          <w:p w:rsidR="008411EC" w:rsidRPr="00FD3C2A" w:rsidRDefault="008411EC" w:rsidP="00521B0C">
            <w:r>
              <w:t>3</w:t>
            </w:r>
          </w:p>
        </w:tc>
        <w:tc>
          <w:tcPr>
            <w:tcW w:w="1437" w:type="dxa"/>
          </w:tcPr>
          <w:p w:rsidR="008411EC" w:rsidRPr="00FD3C2A" w:rsidRDefault="008411EC" w:rsidP="00521B0C">
            <w:pPr>
              <w:jc w:val="right"/>
            </w:pPr>
            <w:r>
              <w:t>1 850,00</w:t>
            </w:r>
          </w:p>
        </w:tc>
      </w:tr>
      <w:tr w:rsidR="008411EC" w:rsidRPr="00FD3C2A" w:rsidTr="00521B0C">
        <w:tc>
          <w:tcPr>
            <w:tcW w:w="570" w:type="dxa"/>
          </w:tcPr>
          <w:p w:rsidR="008411EC" w:rsidRPr="00FD3C2A" w:rsidRDefault="008411EC" w:rsidP="00521B0C">
            <w:r>
              <w:t>6</w:t>
            </w:r>
          </w:p>
        </w:tc>
        <w:tc>
          <w:tcPr>
            <w:tcW w:w="4358" w:type="dxa"/>
          </w:tcPr>
          <w:p w:rsidR="008411EC" w:rsidRPr="00FD3C2A" w:rsidRDefault="008411EC" w:rsidP="00521B0C">
            <w:r>
              <w:t>Zasiłki celowe i w naturze</w:t>
            </w:r>
          </w:p>
        </w:tc>
        <w:tc>
          <w:tcPr>
            <w:tcW w:w="1437" w:type="dxa"/>
          </w:tcPr>
          <w:p w:rsidR="008411EC" w:rsidRPr="00FD3C2A" w:rsidRDefault="008411EC" w:rsidP="00521B0C">
            <w:r>
              <w:t>75</w:t>
            </w:r>
          </w:p>
        </w:tc>
        <w:tc>
          <w:tcPr>
            <w:tcW w:w="1437" w:type="dxa"/>
          </w:tcPr>
          <w:p w:rsidR="008411EC" w:rsidRPr="00FD3C2A" w:rsidRDefault="008411EC" w:rsidP="00521B0C"/>
        </w:tc>
        <w:tc>
          <w:tcPr>
            <w:tcW w:w="1437" w:type="dxa"/>
          </w:tcPr>
          <w:p w:rsidR="008411EC" w:rsidRPr="00FD3C2A" w:rsidRDefault="008411EC" w:rsidP="00521B0C">
            <w:pPr>
              <w:jc w:val="right"/>
            </w:pPr>
            <w:r>
              <w:t>33 586,00</w:t>
            </w:r>
          </w:p>
        </w:tc>
      </w:tr>
      <w:tr w:rsidR="008411EC" w:rsidRPr="00FD3C2A" w:rsidTr="00521B0C">
        <w:tc>
          <w:tcPr>
            <w:tcW w:w="570" w:type="dxa"/>
          </w:tcPr>
          <w:p w:rsidR="008411EC" w:rsidRPr="00FD3C2A" w:rsidRDefault="008411EC" w:rsidP="00521B0C">
            <w:r>
              <w:t>7</w:t>
            </w:r>
          </w:p>
        </w:tc>
        <w:tc>
          <w:tcPr>
            <w:tcW w:w="4358" w:type="dxa"/>
          </w:tcPr>
          <w:p w:rsidR="008411EC" w:rsidRPr="00FD3C2A" w:rsidRDefault="008411EC" w:rsidP="00521B0C">
            <w:r>
              <w:t>Odpłatność za pobyt w domu pomocy społecznej</w:t>
            </w:r>
          </w:p>
        </w:tc>
        <w:tc>
          <w:tcPr>
            <w:tcW w:w="1437" w:type="dxa"/>
          </w:tcPr>
          <w:p w:rsidR="008411EC" w:rsidRPr="00FD3C2A" w:rsidRDefault="008411EC" w:rsidP="00521B0C">
            <w:r>
              <w:t>11</w:t>
            </w:r>
          </w:p>
        </w:tc>
        <w:tc>
          <w:tcPr>
            <w:tcW w:w="1437" w:type="dxa"/>
          </w:tcPr>
          <w:p w:rsidR="008411EC" w:rsidRPr="00FD3C2A" w:rsidRDefault="008411EC" w:rsidP="00521B0C">
            <w:r>
              <w:t>101</w:t>
            </w:r>
          </w:p>
        </w:tc>
        <w:tc>
          <w:tcPr>
            <w:tcW w:w="1437" w:type="dxa"/>
          </w:tcPr>
          <w:p w:rsidR="008411EC" w:rsidRPr="00FD3C2A" w:rsidRDefault="008411EC" w:rsidP="00521B0C">
            <w:pPr>
              <w:jc w:val="right"/>
            </w:pPr>
            <w:r>
              <w:t>295 315,00</w:t>
            </w:r>
          </w:p>
        </w:tc>
      </w:tr>
      <w:tr w:rsidR="008411EC" w:rsidRPr="00FD3C2A" w:rsidTr="00521B0C">
        <w:tc>
          <w:tcPr>
            <w:tcW w:w="570" w:type="dxa"/>
          </w:tcPr>
          <w:p w:rsidR="008411EC" w:rsidRDefault="008411EC" w:rsidP="00521B0C">
            <w:r>
              <w:t>8</w:t>
            </w:r>
          </w:p>
        </w:tc>
        <w:tc>
          <w:tcPr>
            <w:tcW w:w="4358" w:type="dxa"/>
          </w:tcPr>
          <w:p w:rsidR="008411EC" w:rsidRDefault="008411EC" w:rsidP="00521B0C">
            <w:r>
              <w:t>Specjalistyczne usługi opiekuńcze w miejscu zamieszkania dla osób z zaburzeniami psychicznymi</w:t>
            </w:r>
          </w:p>
        </w:tc>
        <w:tc>
          <w:tcPr>
            <w:tcW w:w="1437" w:type="dxa"/>
          </w:tcPr>
          <w:p w:rsidR="008411EC" w:rsidRDefault="008411EC" w:rsidP="00521B0C">
            <w:r>
              <w:t>1</w:t>
            </w:r>
          </w:p>
        </w:tc>
        <w:tc>
          <w:tcPr>
            <w:tcW w:w="1437" w:type="dxa"/>
          </w:tcPr>
          <w:p w:rsidR="008411EC" w:rsidRDefault="008411EC" w:rsidP="00521B0C">
            <w:r>
              <w:t>174</w:t>
            </w:r>
          </w:p>
        </w:tc>
        <w:tc>
          <w:tcPr>
            <w:tcW w:w="1437" w:type="dxa"/>
          </w:tcPr>
          <w:p w:rsidR="008411EC" w:rsidRDefault="008411EC" w:rsidP="00521B0C">
            <w:pPr>
              <w:jc w:val="right"/>
            </w:pPr>
            <w:r>
              <w:t>5 220,00</w:t>
            </w:r>
          </w:p>
        </w:tc>
      </w:tr>
      <w:tr w:rsidR="008411EC" w:rsidRPr="00FD3C2A" w:rsidTr="00521B0C">
        <w:tc>
          <w:tcPr>
            <w:tcW w:w="570" w:type="dxa"/>
          </w:tcPr>
          <w:p w:rsidR="008411EC" w:rsidRDefault="008411EC" w:rsidP="00521B0C">
            <w:r>
              <w:t>9</w:t>
            </w:r>
          </w:p>
        </w:tc>
        <w:tc>
          <w:tcPr>
            <w:tcW w:w="4358" w:type="dxa"/>
          </w:tcPr>
          <w:p w:rsidR="008411EC" w:rsidRDefault="008411EC" w:rsidP="00521B0C">
            <w:r>
              <w:t>Wynagrodzenie należne opiekunowi z tytułu sprawowania opieki przez sąd</w:t>
            </w:r>
          </w:p>
        </w:tc>
        <w:tc>
          <w:tcPr>
            <w:tcW w:w="1437" w:type="dxa"/>
          </w:tcPr>
          <w:p w:rsidR="008411EC" w:rsidRDefault="008411EC" w:rsidP="00521B0C">
            <w:r>
              <w:t>4</w:t>
            </w:r>
          </w:p>
        </w:tc>
        <w:tc>
          <w:tcPr>
            <w:tcW w:w="1437" w:type="dxa"/>
          </w:tcPr>
          <w:p w:rsidR="008411EC" w:rsidRDefault="008411EC" w:rsidP="00521B0C">
            <w:r>
              <w:t>83</w:t>
            </w:r>
          </w:p>
        </w:tc>
        <w:tc>
          <w:tcPr>
            <w:tcW w:w="1437" w:type="dxa"/>
          </w:tcPr>
          <w:p w:rsidR="008411EC" w:rsidRDefault="008411EC" w:rsidP="00521B0C">
            <w:pPr>
              <w:jc w:val="right"/>
            </w:pPr>
            <w:r>
              <w:t>18 249,00</w:t>
            </w:r>
          </w:p>
        </w:tc>
      </w:tr>
      <w:tr w:rsidR="008411EC" w:rsidRPr="00FD3C2A" w:rsidTr="00521B0C">
        <w:tc>
          <w:tcPr>
            <w:tcW w:w="570" w:type="dxa"/>
          </w:tcPr>
          <w:p w:rsidR="008411EC" w:rsidRDefault="008411EC" w:rsidP="00521B0C"/>
        </w:tc>
        <w:tc>
          <w:tcPr>
            <w:tcW w:w="4358" w:type="dxa"/>
          </w:tcPr>
          <w:p w:rsidR="008411EC" w:rsidRDefault="008411EC" w:rsidP="00521B0C"/>
        </w:tc>
        <w:tc>
          <w:tcPr>
            <w:tcW w:w="2874" w:type="dxa"/>
            <w:gridSpan w:val="2"/>
          </w:tcPr>
          <w:p w:rsidR="008411EC" w:rsidRDefault="008411EC" w:rsidP="00521B0C">
            <w:pPr>
              <w:jc w:val="right"/>
            </w:pPr>
            <w:r>
              <w:t>Razem:</w:t>
            </w:r>
          </w:p>
        </w:tc>
        <w:tc>
          <w:tcPr>
            <w:tcW w:w="1437" w:type="dxa"/>
          </w:tcPr>
          <w:p w:rsidR="008411EC" w:rsidRDefault="008411EC" w:rsidP="00521B0C">
            <w:pPr>
              <w:jc w:val="right"/>
            </w:pPr>
            <w:r>
              <w:t>938 141,00</w:t>
            </w:r>
          </w:p>
        </w:tc>
      </w:tr>
    </w:tbl>
    <w:p w:rsidR="008411EC" w:rsidRDefault="008411EC" w:rsidP="008411EC">
      <w:pPr>
        <w:spacing w:before="0" w:after="0" w:line="360" w:lineRule="auto"/>
        <w:rPr>
          <w:i/>
        </w:rPr>
      </w:pPr>
    </w:p>
    <w:p w:rsidR="008411EC" w:rsidRDefault="008411EC" w:rsidP="008411EC">
      <w:pPr>
        <w:spacing w:before="0" w:after="0" w:line="360" w:lineRule="auto"/>
      </w:pPr>
      <w:r>
        <w:tab/>
        <w:t xml:space="preserve">W ramach wsparcia mieszkańców gminy, przejawiających deficyty w zakresie kompetencji wychowawczych, przewidziano udział w procesie socjalizacji asystenta rodziny. Celem tej formy pomocy jest przywrócenie podstawowej opiekuńczo-wychowawczej roli rodziny poprzez wsparcie w codziennych czynnościach, jak przygotowanie posiłków, planowanie domowego budżetu, odrabianie z dziećmi lekcji. Rodzina, jako podstawowa komórka społeczna, jest pierwszym, a więc i najważniejszym środowiskiem, w jakim dziecko kształtuje swój obraz świata i poczucie bezpieczeństwa, dlatego tak ważne jest zapewnienie właściwego jej funkcjonowania. W tym przypadku, podobnie jak przy pracy socjalnej, asystent </w:t>
      </w:r>
      <w:r>
        <w:lastRenderedPageBreak/>
        <w:t>rodziny nie jest osobą wypełniającą obowiązki rodzicielskie, a tylko wskazuje odpowiednie zachowania. Ze wsparcia asystenta rodziny korzystało w 2018 roku 12 rodzin.</w:t>
      </w:r>
    </w:p>
    <w:p w:rsidR="008411EC" w:rsidRDefault="008411EC" w:rsidP="008411EC">
      <w:pPr>
        <w:spacing w:before="0" w:after="0" w:line="360" w:lineRule="auto"/>
      </w:pPr>
      <w:r>
        <w:tab/>
        <w:t>W przypadku, gdy pomimo objęcia pomocą, rodzina nie jest w stanie właściwie pełnić funkcji opiekuńczo-wychowawczej, dzieci zostają umieszczone w pieczy zastępczej. W 2018 roku w ramach realizacji tego zadania współfinansowano pobyt 8 dzieci.</w:t>
      </w:r>
    </w:p>
    <w:p w:rsidR="008411EC" w:rsidRDefault="008411EC" w:rsidP="008411EC">
      <w:pPr>
        <w:spacing w:before="0" w:after="0" w:line="360" w:lineRule="auto"/>
      </w:pPr>
      <w:r>
        <w:tab/>
        <w:t>W ramach wsparcia osób niezdolnych do samodzielnej egzystencji, przede wszystkim ze względu na wiek i stan zdrowia, GOPS finansuje pobyt w domach pomocy społecznej, zlokalizowanych poza terenem gminy. Takie wsparcie jest przyznawane w przypadku, gdy beneficjent nie posiada wystarczających środków finansowych, a najbliżsi, zobowiązani zgodnie z przepisami prawa rodzinnego do alimentacji, nie są w stanie opłacić pobytu w placówce z uwagi na swoją sytuację materialną. W 2018 roku taką formą pomocy objęto 9 osób.</w:t>
      </w:r>
    </w:p>
    <w:p w:rsidR="008411EC" w:rsidRDefault="008411EC" w:rsidP="008411EC">
      <w:pPr>
        <w:spacing w:before="0" w:after="0" w:line="360" w:lineRule="auto"/>
      </w:pPr>
      <w:r>
        <w:tab/>
        <w:t>Dla osób przebywających w domu, a niezdolnych do samodzielnej egzystencji z uwagi na wiek i sytuację zdrowotną, przewidziano pozamaterialną formę wsparcia w postaci usług opiekuńczych. Usługi te polegają w szczególności na zrobieniu zakupów, przygotowaniu posiłku i pomocy w jego spożyciu, posprzątaniu, zrobieniu prania. Dla osób spełniających przewidziane przepisami prawa kryterium dochodowe, pomoc ta jest nieodpłatna. W 2018 roku w Gminnym Ośrodku Pomocy Społecznej w Zakrzewie zatrudnione były 2 opiekunki, a tą formą wsparcia objęto 17 osób.</w:t>
      </w:r>
    </w:p>
    <w:p w:rsidR="008411EC" w:rsidRDefault="008411EC" w:rsidP="008411EC">
      <w:pPr>
        <w:spacing w:before="0" w:after="0" w:line="360" w:lineRule="auto"/>
      </w:pPr>
      <w:r>
        <w:tab/>
        <w:t>Osoby znajdujące się w trudnej sytuacji materialnej i niemające podstawy do objęcia ubezpieczeniem zdrowotnym mogą na swój wniosek zostać ubezpieczone przez GOPS. W skrajnych przypadkach, gdy osoba taka wymagać będzie natychmiastowej interwencji lekarskiej, zgłoszenia takiego może także dokonać udzielający świadczenia w ramach ubezpieczenia, np. szpital. W 2018 roku przyznano prawo do objęcia ubezpieczeniem w 8 przypadkach oraz wydano 2 decyzje odmowne.</w:t>
      </w:r>
    </w:p>
    <w:p w:rsidR="004E5095" w:rsidRDefault="004E5095" w:rsidP="008411EC">
      <w:pPr>
        <w:spacing w:before="0" w:after="0" w:line="360" w:lineRule="auto"/>
      </w:pPr>
    </w:p>
    <w:p w:rsidR="004E5095" w:rsidRDefault="004E5095" w:rsidP="004E5095">
      <w:pPr>
        <w:pStyle w:val="Nagwek2"/>
        <w:jc w:val="center"/>
      </w:pPr>
      <w:bookmarkStart w:id="20" w:name="_Toc9927746"/>
      <w:r>
        <w:t>5.</w:t>
      </w:r>
      <w:r w:rsidR="00F3696F">
        <w:t>9</w:t>
      </w:r>
      <w:r>
        <w:t xml:space="preserve"> Gminny program wspierania rodziny</w:t>
      </w:r>
      <w:bookmarkEnd w:id="20"/>
    </w:p>
    <w:p w:rsidR="008411EC" w:rsidRDefault="008411EC" w:rsidP="008411EC">
      <w:pPr>
        <w:spacing w:before="0" w:after="0" w:line="360" w:lineRule="auto"/>
      </w:pPr>
    </w:p>
    <w:p w:rsidR="004E5095" w:rsidRDefault="004E5095" w:rsidP="007C3E8F">
      <w:pPr>
        <w:spacing w:before="0" w:after="0" w:line="360" w:lineRule="auto"/>
        <w:ind w:firstLine="708"/>
      </w:pPr>
      <w:r>
        <w:t xml:space="preserve">Ważnym elementem polityki społecznej jest wsparcie rodzin, które z uwagi na trudną sytuację materialną nie są w stanie zaspokoić wszystkich swoich potrzeb, w szczególności związanych z wychowaniem dzieci. Dla tych rodzin przewidziano pomoc materialną w formie wypłacanych co miesiąc zasiłków, po uprzednim złożeniu wniosku i skrupulatnym </w:t>
      </w:r>
      <w:r>
        <w:lastRenderedPageBreak/>
        <w:t>udokumentowaniu faktu spełniania kryterium dochodowego. W poniższej tabeli przedstawiono dane dotyczące zasiłków pobieranych przez rodziny zamieszkałe na terenie gminy Zakrzew.</w:t>
      </w:r>
    </w:p>
    <w:p w:rsidR="007C3E8F" w:rsidRDefault="007C3E8F" w:rsidP="004E5095">
      <w:pPr>
        <w:spacing w:before="0" w:after="0" w:line="360" w:lineRule="auto"/>
      </w:pPr>
    </w:p>
    <w:p w:rsidR="004E5095" w:rsidRDefault="004E5095" w:rsidP="004E5095">
      <w:pPr>
        <w:spacing w:before="0" w:after="0" w:line="240" w:lineRule="auto"/>
        <w:rPr>
          <w:i/>
        </w:rPr>
      </w:pPr>
      <w:r w:rsidRPr="000D1FBE">
        <w:rPr>
          <w:i/>
        </w:rPr>
        <w:t xml:space="preserve">Tabela </w:t>
      </w:r>
      <w:r>
        <w:rPr>
          <w:i/>
        </w:rPr>
        <w:t>5.</w:t>
      </w:r>
      <w:r w:rsidR="007C3E8F">
        <w:rPr>
          <w:i/>
        </w:rPr>
        <w:t>9</w:t>
      </w:r>
      <w:r>
        <w:rPr>
          <w:i/>
        </w:rPr>
        <w:t>.1</w:t>
      </w:r>
      <w:r w:rsidRPr="000D1FBE">
        <w:rPr>
          <w:i/>
        </w:rPr>
        <w:t xml:space="preserve"> Świadczenia rodzinne, z funduszu alimentacyjnego, zasiłki dla opiekunów oraz </w:t>
      </w:r>
      <w:r>
        <w:rPr>
          <w:i/>
        </w:rPr>
        <w:t>„Z</w:t>
      </w:r>
      <w:r w:rsidRPr="000D1FBE">
        <w:rPr>
          <w:i/>
        </w:rPr>
        <w:t>a życiem</w:t>
      </w:r>
      <w:r>
        <w:rPr>
          <w:i/>
        </w:rPr>
        <w:t>”</w:t>
      </w:r>
      <w:r w:rsidRPr="000D1FBE">
        <w:rPr>
          <w:i/>
        </w:rPr>
        <w:t xml:space="preserve"> w 2018 roku</w:t>
      </w:r>
    </w:p>
    <w:tbl>
      <w:tblPr>
        <w:tblStyle w:val="Tabela-Siatka"/>
        <w:tblW w:w="0" w:type="auto"/>
        <w:tblLook w:val="04A0" w:firstRow="1" w:lastRow="0" w:firstColumn="1" w:lastColumn="0" w:noHBand="0" w:noVBand="1"/>
      </w:tblPr>
      <w:tblGrid>
        <w:gridCol w:w="570"/>
        <w:gridCol w:w="3832"/>
        <w:gridCol w:w="1529"/>
        <w:gridCol w:w="1545"/>
        <w:gridCol w:w="1586"/>
      </w:tblGrid>
      <w:tr w:rsidR="004E5095" w:rsidTr="00521B0C">
        <w:tc>
          <w:tcPr>
            <w:tcW w:w="570" w:type="dxa"/>
            <w:vAlign w:val="center"/>
          </w:tcPr>
          <w:p w:rsidR="004E5095" w:rsidRPr="00ED7334" w:rsidRDefault="004E5095" w:rsidP="00521B0C">
            <w:pPr>
              <w:jc w:val="center"/>
              <w:rPr>
                <w:b/>
              </w:rPr>
            </w:pPr>
            <w:r w:rsidRPr="00ED7334">
              <w:rPr>
                <w:b/>
              </w:rPr>
              <w:t>Lp.</w:t>
            </w:r>
          </w:p>
        </w:tc>
        <w:tc>
          <w:tcPr>
            <w:tcW w:w="3933" w:type="dxa"/>
            <w:vAlign w:val="center"/>
          </w:tcPr>
          <w:p w:rsidR="004E5095" w:rsidRPr="00ED7334" w:rsidRDefault="004E5095" w:rsidP="00521B0C">
            <w:pPr>
              <w:jc w:val="center"/>
              <w:rPr>
                <w:b/>
              </w:rPr>
            </w:pPr>
            <w:r w:rsidRPr="00ED7334">
              <w:rPr>
                <w:b/>
              </w:rPr>
              <w:t>Rodzaj świadczenia</w:t>
            </w:r>
          </w:p>
        </w:tc>
        <w:tc>
          <w:tcPr>
            <w:tcW w:w="1559" w:type="dxa"/>
            <w:vAlign w:val="center"/>
          </w:tcPr>
          <w:p w:rsidR="004E5095" w:rsidRPr="00ED7334" w:rsidRDefault="004E5095" w:rsidP="00521B0C">
            <w:pPr>
              <w:jc w:val="center"/>
              <w:rPr>
                <w:b/>
              </w:rPr>
            </w:pPr>
            <w:r w:rsidRPr="00ED7334">
              <w:rPr>
                <w:b/>
              </w:rPr>
              <w:t>Liczba rodzin</w:t>
            </w:r>
          </w:p>
        </w:tc>
        <w:tc>
          <w:tcPr>
            <w:tcW w:w="1559" w:type="dxa"/>
            <w:vAlign w:val="center"/>
          </w:tcPr>
          <w:p w:rsidR="004E5095" w:rsidRPr="00ED7334" w:rsidRDefault="004E5095" w:rsidP="00521B0C">
            <w:pPr>
              <w:jc w:val="center"/>
              <w:rPr>
                <w:b/>
              </w:rPr>
            </w:pPr>
            <w:r w:rsidRPr="00ED7334">
              <w:rPr>
                <w:b/>
              </w:rPr>
              <w:t>Liczba świadczeń</w:t>
            </w:r>
          </w:p>
        </w:tc>
        <w:tc>
          <w:tcPr>
            <w:tcW w:w="1591" w:type="dxa"/>
            <w:vAlign w:val="center"/>
          </w:tcPr>
          <w:p w:rsidR="004E5095" w:rsidRPr="00ED7334" w:rsidRDefault="004E5095" w:rsidP="00521B0C">
            <w:pPr>
              <w:jc w:val="center"/>
              <w:rPr>
                <w:b/>
              </w:rPr>
            </w:pPr>
            <w:r w:rsidRPr="00ED7334">
              <w:rPr>
                <w:b/>
              </w:rPr>
              <w:t>Koszty</w:t>
            </w:r>
          </w:p>
        </w:tc>
      </w:tr>
      <w:tr w:rsidR="004E5095" w:rsidTr="00521B0C">
        <w:tc>
          <w:tcPr>
            <w:tcW w:w="570" w:type="dxa"/>
          </w:tcPr>
          <w:p w:rsidR="004E5095" w:rsidRDefault="004E5095" w:rsidP="00521B0C">
            <w:r>
              <w:t>1</w:t>
            </w:r>
          </w:p>
        </w:tc>
        <w:tc>
          <w:tcPr>
            <w:tcW w:w="3933" w:type="dxa"/>
          </w:tcPr>
          <w:p w:rsidR="004E5095" w:rsidRDefault="004E5095" w:rsidP="00521B0C">
            <w:r>
              <w:t>Zasiłek rodzinny i dodatki</w:t>
            </w:r>
          </w:p>
        </w:tc>
        <w:tc>
          <w:tcPr>
            <w:tcW w:w="1559" w:type="dxa"/>
          </w:tcPr>
          <w:p w:rsidR="004E5095" w:rsidRDefault="004E5095" w:rsidP="00521B0C">
            <w:r>
              <w:t>750</w:t>
            </w:r>
          </w:p>
        </w:tc>
        <w:tc>
          <w:tcPr>
            <w:tcW w:w="1559" w:type="dxa"/>
          </w:tcPr>
          <w:p w:rsidR="004E5095" w:rsidRDefault="004E5095" w:rsidP="00521B0C">
            <w:r>
              <w:t>24 081</w:t>
            </w:r>
          </w:p>
        </w:tc>
        <w:tc>
          <w:tcPr>
            <w:tcW w:w="1591" w:type="dxa"/>
          </w:tcPr>
          <w:p w:rsidR="004E5095" w:rsidRDefault="004E5095" w:rsidP="00521B0C">
            <w:pPr>
              <w:jc w:val="right"/>
            </w:pPr>
            <w:r>
              <w:t>3 054 318,58</w:t>
            </w:r>
          </w:p>
        </w:tc>
      </w:tr>
      <w:tr w:rsidR="004E5095" w:rsidTr="00521B0C">
        <w:tc>
          <w:tcPr>
            <w:tcW w:w="570" w:type="dxa"/>
          </w:tcPr>
          <w:p w:rsidR="004E5095" w:rsidRDefault="004E5095" w:rsidP="00521B0C">
            <w:r>
              <w:t>2</w:t>
            </w:r>
          </w:p>
        </w:tc>
        <w:tc>
          <w:tcPr>
            <w:tcW w:w="3933" w:type="dxa"/>
          </w:tcPr>
          <w:p w:rsidR="004E5095" w:rsidRDefault="004E5095" w:rsidP="00521B0C">
            <w:r>
              <w:t>Jednorazowa zapomoga z tytułu urodzenia się dziecka</w:t>
            </w:r>
          </w:p>
        </w:tc>
        <w:tc>
          <w:tcPr>
            <w:tcW w:w="1559" w:type="dxa"/>
          </w:tcPr>
          <w:p w:rsidR="004E5095" w:rsidRDefault="004E5095" w:rsidP="00521B0C">
            <w:r>
              <w:t>122</w:t>
            </w:r>
          </w:p>
        </w:tc>
        <w:tc>
          <w:tcPr>
            <w:tcW w:w="1559" w:type="dxa"/>
          </w:tcPr>
          <w:p w:rsidR="004E5095" w:rsidRDefault="004E5095" w:rsidP="00521B0C">
            <w:r>
              <w:t>124</w:t>
            </w:r>
          </w:p>
        </w:tc>
        <w:tc>
          <w:tcPr>
            <w:tcW w:w="1591" w:type="dxa"/>
          </w:tcPr>
          <w:p w:rsidR="004E5095" w:rsidRDefault="004E5095" w:rsidP="00521B0C">
            <w:pPr>
              <w:jc w:val="right"/>
            </w:pPr>
            <w:r>
              <w:t>124 000,00</w:t>
            </w:r>
          </w:p>
        </w:tc>
      </w:tr>
      <w:tr w:rsidR="004E5095" w:rsidTr="00521B0C">
        <w:tc>
          <w:tcPr>
            <w:tcW w:w="570" w:type="dxa"/>
          </w:tcPr>
          <w:p w:rsidR="004E5095" w:rsidRDefault="004E5095" w:rsidP="00521B0C">
            <w:r>
              <w:t>3</w:t>
            </w:r>
          </w:p>
        </w:tc>
        <w:tc>
          <w:tcPr>
            <w:tcW w:w="3933" w:type="dxa"/>
          </w:tcPr>
          <w:p w:rsidR="004E5095" w:rsidRDefault="004E5095" w:rsidP="00521B0C">
            <w:r>
              <w:t>Zasiłek pielęgnacyjny</w:t>
            </w:r>
          </w:p>
        </w:tc>
        <w:tc>
          <w:tcPr>
            <w:tcW w:w="1559" w:type="dxa"/>
          </w:tcPr>
          <w:p w:rsidR="004E5095" w:rsidRDefault="004E5095" w:rsidP="00521B0C">
            <w:r>
              <w:t>230</w:t>
            </w:r>
          </w:p>
        </w:tc>
        <w:tc>
          <w:tcPr>
            <w:tcW w:w="1559" w:type="dxa"/>
          </w:tcPr>
          <w:p w:rsidR="004E5095" w:rsidRDefault="004E5095" w:rsidP="00521B0C">
            <w:r>
              <w:t>2 852</w:t>
            </w:r>
          </w:p>
        </w:tc>
        <w:tc>
          <w:tcPr>
            <w:tcW w:w="1591" w:type="dxa"/>
          </w:tcPr>
          <w:p w:rsidR="004E5095" w:rsidRDefault="004E5095" w:rsidP="00521B0C">
            <w:pPr>
              <w:jc w:val="right"/>
            </w:pPr>
            <w:r>
              <w:t>449 260,08</w:t>
            </w:r>
          </w:p>
        </w:tc>
      </w:tr>
      <w:tr w:rsidR="004E5095" w:rsidTr="00521B0C">
        <w:tc>
          <w:tcPr>
            <w:tcW w:w="570" w:type="dxa"/>
          </w:tcPr>
          <w:p w:rsidR="004E5095" w:rsidRDefault="004E5095" w:rsidP="00521B0C">
            <w:r>
              <w:t>4</w:t>
            </w:r>
          </w:p>
        </w:tc>
        <w:tc>
          <w:tcPr>
            <w:tcW w:w="3933" w:type="dxa"/>
          </w:tcPr>
          <w:p w:rsidR="004E5095" w:rsidRDefault="004E5095" w:rsidP="00521B0C">
            <w:r>
              <w:t>Specjalny zasiłek opiekuńczy</w:t>
            </w:r>
          </w:p>
        </w:tc>
        <w:tc>
          <w:tcPr>
            <w:tcW w:w="1559" w:type="dxa"/>
          </w:tcPr>
          <w:p w:rsidR="004E5095" w:rsidRDefault="004E5095" w:rsidP="00521B0C">
            <w:r>
              <w:t>35</w:t>
            </w:r>
          </w:p>
        </w:tc>
        <w:tc>
          <w:tcPr>
            <w:tcW w:w="1559" w:type="dxa"/>
          </w:tcPr>
          <w:p w:rsidR="004E5095" w:rsidRDefault="004E5095" w:rsidP="00521B0C">
            <w:r>
              <w:t>391</w:t>
            </w:r>
          </w:p>
        </w:tc>
        <w:tc>
          <w:tcPr>
            <w:tcW w:w="1591" w:type="dxa"/>
          </w:tcPr>
          <w:p w:rsidR="004E5095" w:rsidRDefault="004E5095" w:rsidP="00521B0C">
            <w:pPr>
              <w:jc w:val="right"/>
            </w:pPr>
            <w:r>
              <w:t>203 860,60</w:t>
            </w:r>
          </w:p>
        </w:tc>
      </w:tr>
      <w:tr w:rsidR="004E5095" w:rsidTr="00521B0C">
        <w:tc>
          <w:tcPr>
            <w:tcW w:w="570" w:type="dxa"/>
          </w:tcPr>
          <w:p w:rsidR="004E5095" w:rsidRDefault="004E5095" w:rsidP="00521B0C">
            <w:r>
              <w:t>5</w:t>
            </w:r>
          </w:p>
        </w:tc>
        <w:tc>
          <w:tcPr>
            <w:tcW w:w="3933" w:type="dxa"/>
          </w:tcPr>
          <w:p w:rsidR="004E5095" w:rsidRDefault="004E5095" w:rsidP="00521B0C">
            <w:r>
              <w:t>Świadczenie pielęgnacyjne</w:t>
            </w:r>
          </w:p>
        </w:tc>
        <w:tc>
          <w:tcPr>
            <w:tcW w:w="1559" w:type="dxa"/>
          </w:tcPr>
          <w:p w:rsidR="004E5095" w:rsidRDefault="004E5095" w:rsidP="00521B0C">
            <w:r>
              <w:t>65</w:t>
            </w:r>
          </w:p>
        </w:tc>
        <w:tc>
          <w:tcPr>
            <w:tcW w:w="1559" w:type="dxa"/>
          </w:tcPr>
          <w:p w:rsidR="004E5095" w:rsidRDefault="004E5095" w:rsidP="00521B0C">
            <w:r>
              <w:t>701</w:t>
            </w:r>
          </w:p>
        </w:tc>
        <w:tc>
          <w:tcPr>
            <w:tcW w:w="1591" w:type="dxa"/>
          </w:tcPr>
          <w:p w:rsidR="004E5095" w:rsidRDefault="004E5095" w:rsidP="00521B0C">
            <w:pPr>
              <w:jc w:val="right"/>
            </w:pPr>
            <w:r>
              <w:t>1 034 021,50</w:t>
            </w:r>
          </w:p>
        </w:tc>
      </w:tr>
      <w:tr w:rsidR="004E5095" w:rsidTr="00521B0C">
        <w:tc>
          <w:tcPr>
            <w:tcW w:w="570" w:type="dxa"/>
          </w:tcPr>
          <w:p w:rsidR="004E5095" w:rsidRDefault="004E5095" w:rsidP="00521B0C">
            <w:r>
              <w:t>6</w:t>
            </w:r>
          </w:p>
        </w:tc>
        <w:tc>
          <w:tcPr>
            <w:tcW w:w="3933" w:type="dxa"/>
          </w:tcPr>
          <w:p w:rsidR="004E5095" w:rsidRDefault="004E5095" w:rsidP="00521B0C">
            <w:r>
              <w:t>Świadczenie rodzicielskie</w:t>
            </w:r>
          </w:p>
        </w:tc>
        <w:tc>
          <w:tcPr>
            <w:tcW w:w="1559" w:type="dxa"/>
          </w:tcPr>
          <w:p w:rsidR="004E5095" w:rsidRDefault="004E5095" w:rsidP="00521B0C">
            <w:r>
              <w:t>31</w:t>
            </w:r>
          </w:p>
        </w:tc>
        <w:tc>
          <w:tcPr>
            <w:tcW w:w="1559" w:type="dxa"/>
          </w:tcPr>
          <w:p w:rsidR="004E5095" w:rsidRDefault="004E5095" w:rsidP="00521B0C">
            <w:r>
              <w:t>482</w:t>
            </w:r>
          </w:p>
        </w:tc>
        <w:tc>
          <w:tcPr>
            <w:tcW w:w="1591" w:type="dxa"/>
          </w:tcPr>
          <w:p w:rsidR="004E5095" w:rsidRDefault="004E5095" w:rsidP="00521B0C">
            <w:pPr>
              <w:jc w:val="right"/>
            </w:pPr>
            <w:r>
              <w:t>416 715,96</w:t>
            </w:r>
          </w:p>
        </w:tc>
      </w:tr>
      <w:tr w:rsidR="004E5095" w:rsidTr="00521B0C">
        <w:tc>
          <w:tcPr>
            <w:tcW w:w="570" w:type="dxa"/>
          </w:tcPr>
          <w:p w:rsidR="004E5095" w:rsidRDefault="004E5095" w:rsidP="00521B0C">
            <w:r>
              <w:t>7</w:t>
            </w:r>
          </w:p>
        </w:tc>
        <w:tc>
          <w:tcPr>
            <w:tcW w:w="3933" w:type="dxa"/>
          </w:tcPr>
          <w:p w:rsidR="004E5095" w:rsidRDefault="004E5095" w:rsidP="00521B0C">
            <w:r>
              <w:t>Świadczenie z funduszu alimentacyjnego</w:t>
            </w:r>
          </w:p>
        </w:tc>
        <w:tc>
          <w:tcPr>
            <w:tcW w:w="1559" w:type="dxa"/>
          </w:tcPr>
          <w:p w:rsidR="004E5095" w:rsidRDefault="004E5095" w:rsidP="00521B0C">
            <w:r>
              <w:t>40</w:t>
            </w:r>
          </w:p>
        </w:tc>
        <w:tc>
          <w:tcPr>
            <w:tcW w:w="1559" w:type="dxa"/>
          </w:tcPr>
          <w:p w:rsidR="004E5095" w:rsidRDefault="004E5095" w:rsidP="00521B0C">
            <w:r>
              <w:t>579</w:t>
            </w:r>
          </w:p>
        </w:tc>
        <w:tc>
          <w:tcPr>
            <w:tcW w:w="1591" w:type="dxa"/>
          </w:tcPr>
          <w:p w:rsidR="004E5095" w:rsidRDefault="004E5095" w:rsidP="00521B0C">
            <w:pPr>
              <w:jc w:val="right"/>
            </w:pPr>
            <w:r>
              <w:t>205 700,00</w:t>
            </w:r>
          </w:p>
        </w:tc>
      </w:tr>
      <w:tr w:rsidR="004E5095" w:rsidTr="00521B0C">
        <w:tc>
          <w:tcPr>
            <w:tcW w:w="570" w:type="dxa"/>
          </w:tcPr>
          <w:p w:rsidR="004E5095" w:rsidRDefault="004E5095" w:rsidP="00521B0C">
            <w:r>
              <w:t>8</w:t>
            </w:r>
          </w:p>
        </w:tc>
        <w:tc>
          <w:tcPr>
            <w:tcW w:w="3933" w:type="dxa"/>
          </w:tcPr>
          <w:p w:rsidR="004E5095" w:rsidRDefault="004E5095" w:rsidP="00521B0C">
            <w:r>
              <w:t>Zasiłek dla opiekuna</w:t>
            </w:r>
          </w:p>
        </w:tc>
        <w:tc>
          <w:tcPr>
            <w:tcW w:w="1559" w:type="dxa"/>
          </w:tcPr>
          <w:p w:rsidR="004E5095" w:rsidRDefault="004E5095" w:rsidP="00521B0C">
            <w:r>
              <w:t>19</w:t>
            </w:r>
          </w:p>
        </w:tc>
        <w:tc>
          <w:tcPr>
            <w:tcW w:w="1559" w:type="dxa"/>
          </w:tcPr>
          <w:p w:rsidR="004E5095" w:rsidRDefault="004E5095" w:rsidP="00521B0C">
            <w:r>
              <w:t>190</w:t>
            </w:r>
          </w:p>
        </w:tc>
        <w:tc>
          <w:tcPr>
            <w:tcW w:w="1591" w:type="dxa"/>
          </w:tcPr>
          <w:p w:rsidR="004E5095" w:rsidRDefault="004E5095" w:rsidP="00521B0C">
            <w:pPr>
              <w:jc w:val="right"/>
            </w:pPr>
            <w:r>
              <w:t>99 268,06</w:t>
            </w:r>
          </w:p>
        </w:tc>
      </w:tr>
      <w:tr w:rsidR="004E5095" w:rsidTr="00521B0C">
        <w:tc>
          <w:tcPr>
            <w:tcW w:w="570" w:type="dxa"/>
          </w:tcPr>
          <w:p w:rsidR="004E5095" w:rsidRDefault="004E5095" w:rsidP="00521B0C">
            <w:r>
              <w:t>9</w:t>
            </w:r>
          </w:p>
        </w:tc>
        <w:tc>
          <w:tcPr>
            <w:tcW w:w="3933" w:type="dxa"/>
          </w:tcPr>
          <w:p w:rsidR="004E5095" w:rsidRDefault="004E5095" w:rsidP="00521B0C">
            <w:r>
              <w:t>„Za życiem”</w:t>
            </w:r>
          </w:p>
        </w:tc>
        <w:tc>
          <w:tcPr>
            <w:tcW w:w="1559" w:type="dxa"/>
          </w:tcPr>
          <w:p w:rsidR="004E5095" w:rsidRDefault="004E5095" w:rsidP="00521B0C">
            <w:r>
              <w:t>2</w:t>
            </w:r>
          </w:p>
        </w:tc>
        <w:tc>
          <w:tcPr>
            <w:tcW w:w="1559" w:type="dxa"/>
          </w:tcPr>
          <w:p w:rsidR="004E5095" w:rsidRDefault="004E5095" w:rsidP="00521B0C">
            <w:r>
              <w:t>2</w:t>
            </w:r>
          </w:p>
        </w:tc>
        <w:tc>
          <w:tcPr>
            <w:tcW w:w="1591" w:type="dxa"/>
          </w:tcPr>
          <w:p w:rsidR="004E5095" w:rsidRDefault="004E5095" w:rsidP="00521B0C">
            <w:pPr>
              <w:jc w:val="right"/>
            </w:pPr>
            <w:r>
              <w:t>8 000,00</w:t>
            </w:r>
          </w:p>
        </w:tc>
      </w:tr>
      <w:tr w:rsidR="004E5095" w:rsidTr="00521B0C">
        <w:tc>
          <w:tcPr>
            <w:tcW w:w="570" w:type="dxa"/>
          </w:tcPr>
          <w:p w:rsidR="004E5095" w:rsidRDefault="004E5095" w:rsidP="00521B0C"/>
        </w:tc>
        <w:tc>
          <w:tcPr>
            <w:tcW w:w="3933" w:type="dxa"/>
          </w:tcPr>
          <w:p w:rsidR="004E5095" w:rsidRDefault="004E5095" w:rsidP="00521B0C">
            <w:r>
              <w:t>Razem</w:t>
            </w:r>
          </w:p>
        </w:tc>
        <w:tc>
          <w:tcPr>
            <w:tcW w:w="1559" w:type="dxa"/>
          </w:tcPr>
          <w:p w:rsidR="004E5095" w:rsidRDefault="004E5095" w:rsidP="00521B0C"/>
        </w:tc>
        <w:tc>
          <w:tcPr>
            <w:tcW w:w="1559" w:type="dxa"/>
          </w:tcPr>
          <w:p w:rsidR="004E5095" w:rsidRDefault="004E5095" w:rsidP="00521B0C">
            <w:r>
              <w:t>29 399</w:t>
            </w:r>
          </w:p>
        </w:tc>
        <w:tc>
          <w:tcPr>
            <w:tcW w:w="1591" w:type="dxa"/>
          </w:tcPr>
          <w:p w:rsidR="004E5095" w:rsidRDefault="004E5095" w:rsidP="00521B0C">
            <w:pPr>
              <w:jc w:val="right"/>
            </w:pPr>
            <w:r>
              <w:t>5 595 144,78</w:t>
            </w:r>
          </w:p>
        </w:tc>
      </w:tr>
    </w:tbl>
    <w:p w:rsidR="004E5095" w:rsidRDefault="004E5095" w:rsidP="004E5095">
      <w:pPr>
        <w:spacing w:before="0" w:after="0" w:line="360" w:lineRule="auto"/>
      </w:pPr>
      <w:r>
        <w:tab/>
      </w:r>
    </w:p>
    <w:p w:rsidR="004E5095" w:rsidRDefault="004E5095" w:rsidP="004E5095">
      <w:pPr>
        <w:spacing w:before="0" w:after="0" w:line="360" w:lineRule="auto"/>
      </w:pPr>
      <w:r>
        <w:tab/>
        <w:t>Zadaniem realizowanym przez Gminny Ośrodek Pomocy Społecznej jest wydawanie Karty Dużej Rodziny rodzinom wielodzietnym, mającym co najmniej troje dzieci. Dokument ten uprawnia do korzystania ze zniżek na usługi i towary u partnerów programu. Karta jest wydawana wszystkim członkom rodziny, dla rodziców jest ważna bezterminowo, dla dzieci natomiast do ukończenia 18 lat lub 25, gdy kontynuują naukę. W gminie Zakrzew 267 rodzin wielodzietnych otrzymało Kartę Dużej Rodziny, w tym w 2018 roku wydano ich 16.</w:t>
      </w:r>
    </w:p>
    <w:p w:rsidR="004E5095" w:rsidRDefault="004E5095" w:rsidP="004E5095">
      <w:pPr>
        <w:spacing w:before="0" w:after="0" w:line="360" w:lineRule="auto"/>
      </w:pPr>
      <w:r>
        <w:tab/>
        <w:t>W ramach programu „Rodzina 500+”, funkcjonującego od kwietnia 2016 roku, objęto rodziny zamieszkujące w gminie Zakrzew wsparciem finansowym, polegającym na comiesięcznym wypłacaniu świadczenia wychowawczego w kwocie 500 zł na drugie i kolejne dzieci w rodzinie. W przypadku rodzin spełniających kryterium dochodowe świadczenie to przysługuje również na pierwsze dziecko. W 2018 roku świadczenie przyznano 1 372 rodzinom, wypłacono 2 231 świadczeń na łączną kwotę 11 667 509,86 zł.</w:t>
      </w:r>
    </w:p>
    <w:p w:rsidR="004E5095" w:rsidRDefault="004E5095" w:rsidP="004E5095">
      <w:pPr>
        <w:spacing w:before="0" w:after="0" w:line="360" w:lineRule="auto"/>
      </w:pPr>
      <w:r>
        <w:tab/>
        <w:t>Uzupełnieniem wsparcia rodzin w zakresie wychowania dzieci jest świadczenie z programu „Dobry start”, w wysokości 300 zł, które zostaje przyznane jednorazowo na rozpoczęcie roku szkolnego każdemu uczącemu się dziecku, niezależnie od sytuacji materialnej rodziny. W 2018 roku przyznano świadczenie 2045 uczniom na łączna kwotę 613 500,00 zł.</w:t>
      </w:r>
    </w:p>
    <w:p w:rsidR="004E5095" w:rsidRDefault="004E5095" w:rsidP="004E5095">
      <w:pPr>
        <w:spacing w:before="0" w:after="0" w:line="360" w:lineRule="auto"/>
      </w:pPr>
      <w:r>
        <w:lastRenderedPageBreak/>
        <w:tab/>
        <w:t xml:space="preserve">W zakresie pomocy materialnej dla uczniów w Gminnym Ośrodku Pomocy Społecznej wypłacane jest stypendium socjalne, przyznawane na podstawie przepisów prawa oświatowego. Stypendium przyznawane jest na rok szkolny i wypłacane w dwóch transzach. Weryfikacja wydatkowania przyznanego stypendium następuje poprzez analizę przedłożonych rachunków, dokumentujących zakupy na cele edukacyjne. W 2018 roku wypłacono 303 stypendia na łączną kwotę 98 470,80 zł, z czego 20% są to środki własne gminy, a 80% dotacja z budżetu państwa. </w:t>
      </w:r>
    </w:p>
    <w:p w:rsidR="008411EC" w:rsidRDefault="008411EC" w:rsidP="008411EC">
      <w:pPr>
        <w:spacing w:before="0" w:after="0" w:line="360" w:lineRule="auto"/>
      </w:pPr>
    </w:p>
    <w:p w:rsidR="008411EC" w:rsidRPr="00DA74CD" w:rsidRDefault="008411EC" w:rsidP="00DA74CD">
      <w:pPr>
        <w:spacing w:line="360" w:lineRule="auto"/>
        <w:rPr>
          <w:rFonts w:cs="Times New Roman"/>
          <w:szCs w:val="24"/>
        </w:rPr>
      </w:pPr>
    </w:p>
    <w:p w:rsidR="00131328" w:rsidRDefault="00445B7C" w:rsidP="003A2995">
      <w:pPr>
        <w:spacing w:before="0" w:after="0" w:line="360" w:lineRule="auto"/>
        <w:ind w:left="17280"/>
      </w:pPr>
      <w:r>
        <w:t>?</w:t>
      </w:r>
      <w:r w:rsidR="00131328">
        <w:br w:type="page"/>
      </w:r>
    </w:p>
    <w:p w:rsidR="008B6166" w:rsidRPr="005548E9" w:rsidRDefault="00085380" w:rsidP="008766C1">
      <w:pPr>
        <w:pStyle w:val="Nagwek1"/>
        <w:spacing w:before="0"/>
        <w:jc w:val="center"/>
      </w:pPr>
      <w:bookmarkStart w:id="21" w:name="_Toc9927747"/>
      <w:r>
        <w:lastRenderedPageBreak/>
        <w:t>6</w:t>
      </w:r>
      <w:r w:rsidR="00F20C21">
        <w:t>.</w:t>
      </w:r>
      <w:r w:rsidR="009505F9">
        <w:t xml:space="preserve"> </w:t>
      </w:r>
      <w:r w:rsidR="008B6166">
        <w:t>OŚWIATA</w:t>
      </w:r>
      <w:bookmarkEnd w:id="21"/>
    </w:p>
    <w:p w:rsidR="008B6166" w:rsidRDefault="008B6166" w:rsidP="008766C1">
      <w:pPr>
        <w:spacing w:before="0" w:after="0" w:line="360" w:lineRule="auto"/>
        <w:rPr>
          <w:i/>
        </w:rPr>
      </w:pPr>
    </w:p>
    <w:p w:rsidR="009E1273" w:rsidRDefault="00657038" w:rsidP="008766C1">
      <w:pPr>
        <w:spacing w:before="0" w:after="0" w:line="360" w:lineRule="auto"/>
      </w:pPr>
      <w:r>
        <w:tab/>
        <w:t>R</w:t>
      </w:r>
      <w:r w:rsidR="000910E6">
        <w:t xml:space="preserve">ealizacja zadań oświatowych jest jednym z najważniejszych obowiązków gminy. </w:t>
      </w:r>
      <w:r w:rsidR="009E1273">
        <w:t>O</w:t>
      </w:r>
      <w:r w:rsidR="000910E6">
        <w:t>dpowiednie kształtowanie polityki oświatowej zapewnia</w:t>
      </w:r>
      <w:r w:rsidR="009E1273">
        <w:t xml:space="preserve"> harmonijny i optymalny rozwój jednostki samorządu terytorialnego. W 2018 roku w </w:t>
      </w:r>
      <w:r w:rsidR="001C1479">
        <w:t>g</w:t>
      </w:r>
      <w:r w:rsidR="009E1273">
        <w:t>minie Zakrzew w zakresie zadań oświatowych położono największy nacisk na modernizację bazy i wprowadzanie narzędzi cyfrowych</w:t>
      </w:r>
      <w:r w:rsidR="002E6238">
        <w:t xml:space="preserve"> oraz wsparcie indywidualnych potrzeb uczniów</w:t>
      </w:r>
      <w:r w:rsidR="009E1273">
        <w:t>.</w:t>
      </w:r>
    </w:p>
    <w:p w:rsidR="00604F3B" w:rsidRDefault="00604F3B" w:rsidP="008766C1">
      <w:pPr>
        <w:spacing w:before="0" w:after="0" w:line="360" w:lineRule="auto"/>
      </w:pPr>
    </w:p>
    <w:p w:rsidR="00604F3B" w:rsidRDefault="00085380" w:rsidP="006651E0">
      <w:pPr>
        <w:pStyle w:val="Nagwek2"/>
        <w:spacing w:before="0"/>
        <w:jc w:val="center"/>
      </w:pPr>
      <w:bookmarkStart w:id="22" w:name="_Toc9927748"/>
      <w:r>
        <w:t>6</w:t>
      </w:r>
      <w:r w:rsidR="00FE4426">
        <w:t xml:space="preserve">.1 </w:t>
      </w:r>
      <w:r w:rsidR="009E1273">
        <w:t>Baza oświatowa</w:t>
      </w:r>
      <w:bookmarkEnd w:id="22"/>
    </w:p>
    <w:p w:rsidR="006651E0" w:rsidRDefault="006651E0" w:rsidP="00377C9D">
      <w:pPr>
        <w:spacing w:before="0" w:after="0" w:line="360" w:lineRule="auto"/>
        <w:ind w:firstLine="709"/>
      </w:pPr>
    </w:p>
    <w:p w:rsidR="003D30CE" w:rsidRDefault="003D30CE" w:rsidP="00377C9D">
      <w:pPr>
        <w:spacing w:before="0" w:after="0" w:line="360" w:lineRule="auto"/>
        <w:ind w:firstLine="709"/>
      </w:pPr>
      <w:r>
        <w:t xml:space="preserve">Baza oświatowa placówek, których organem prowadzącym jest </w:t>
      </w:r>
      <w:r w:rsidR="001C1479">
        <w:t>g</w:t>
      </w:r>
      <w:r>
        <w:t>mina Zakrzew, w</w:t>
      </w:r>
      <w:r w:rsidR="001C1479">
        <w:t> </w:t>
      </w:r>
      <w:r>
        <w:t>2018</w:t>
      </w:r>
      <w:r w:rsidR="001C1479">
        <w:t> </w:t>
      </w:r>
      <w:r>
        <w:t>roku kształtowała się następująco:</w:t>
      </w:r>
    </w:p>
    <w:p w:rsidR="003D30CE" w:rsidRDefault="003D30CE" w:rsidP="008766C1">
      <w:pPr>
        <w:pStyle w:val="Akapitzlist"/>
        <w:numPr>
          <w:ilvl w:val="0"/>
          <w:numId w:val="10"/>
        </w:numPr>
        <w:spacing w:before="0" w:after="0" w:line="360" w:lineRule="auto"/>
      </w:pPr>
      <w:r>
        <w:t>Przedszkole Samorządowe w Zakrzewie,</w:t>
      </w:r>
    </w:p>
    <w:p w:rsidR="00125B63" w:rsidRDefault="003D30CE" w:rsidP="008766C1">
      <w:pPr>
        <w:pStyle w:val="Akapitzlist"/>
        <w:numPr>
          <w:ilvl w:val="0"/>
          <w:numId w:val="10"/>
        </w:numPr>
        <w:spacing w:before="0" w:after="0" w:line="360" w:lineRule="auto"/>
      </w:pPr>
      <w:r>
        <w:t xml:space="preserve">Publiczna Szkoła </w:t>
      </w:r>
      <w:r w:rsidR="00125B63">
        <w:t>Podstawowa</w:t>
      </w:r>
      <w:r>
        <w:t xml:space="preserve"> im. Jana Kochanowskiego w Zakrzewie oraz Szkoła Filialna</w:t>
      </w:r>
      <w:r w:rsidR="00125B63">
        <w:t xml:space="preserve"> w </w:t>
      </w:r>
      <w:proofErr w:type="spellStart"/>
      <w:r w:rsidR="00125B63">
        <w:t>Gulinie</w:t>
      </w:r>
      <w:proofErr w:type="spellEnd"/>
      <w:r w:rsidR="00125B63">
        <w:t xml:space="preserve"> i Szkoła Filialna w Mleczkowie,</w:t>
      </w:r>
    </w:p>
    <w:p w:rsidR="00125B63" w:rsidRDefault="00125B63" w:rsidP="008766C1">
      <w:pPr>
        <w:pStyle w:val="Akapitzlist"/>
        <w:numPr>
          <w:ilvl w:val="0"/>
          <w:numId w:val="10"/>
        </w:numPr>
        <w:spacing w:before="0" w:after="0" w:line="360" w:lineRule="auto"/>
      </w:pPr>
      <w:r>
        <w:t>Publiczna Szkoła Podstawowa w Bielisze,</w:t>
      </w:r>
    </w:p>
    <w:p w:rsidR="00125B63" w:rsidRDefault="002E6238" w:rsidP="008766C1">
      <w:pPr>
        <w:pStyle w:val="Akapitzlist"/>
        <w:numPr>
          <w:ilvl w:val="0"/>
          <w:numId w:val="10"/>
        </w:numPr>
        <w:spacing w:before="0" w:after="0" w:line="360" w:lineRule="auto"/>
      </w:pPr>
      <w:r>
        <w:t>Publiczna Szkoła Podstawowa w Cerekwi,</w:t>
      </w:r>
    </w:p>
    <w:p w:rsidR="002E6238" w:rsidRDefault="002E6238" w:rsidP="008766C1">
      <w:pPr>
        <w:pStyle w:val="Akapitzlist"/>
        <w:numPr>
          <w:ilvl w:val="0"/>
          <w:numId w:val="10"/>
        </w:numPr>
        <w:spacing w:before="0" w:after="0" w:line="360" w:lineRule="auto"/>
      </w:pPr>
      <w:r>
        <w:t xml:space="preserve">Publiczna szkoła Podstawowa im. Orła Białego w </w:t>
      </w:r>
      <w:r w:rsidR="001C1479">
        <w:t xml:space="preserve">Dąbrówce </w:t>
      </w:r>
      <w:proofErr w:type="spellStart"/>
      <w:r>
        <w:t>Podłeżnej</w:t>
      </w:r>
      <w:proofErr w:type="spellEnd"/>
      <w:r>
        <w:t>,</w:t>
      </w:r>
    </w:p>
    <w:p w:rsidR="002E6238" w:rsidRDefault="002E6238" w:rsidP="008766C1">
      <w:pPr>
        <w:pStyle w:val="Akapitzlist"/>
        <w:numPr>
          <w:ilvl w:val="0"/>
          <w:numId w:val="10"/>
        </w:numPr>
        <w:spacing w:before="0" w:after="0" w:line="360" w:lineRule="auto"/>
      </w:pPr>
      <w:r>
        <w:t>Publiczna Szkoła Podstawowa im. Jana Pawła II w Woli Taczowskiej,</w:t>
      </w:r>
    </w:p>
    <w:p w:rsidR="002E6238" w:rsidRDefault="002E6238" w:rsidP="008766C1">
      <w:pPr>
        <w:pStyle w:val="Akapitzlist"/>
        <w:numPr>
          <w:ilvl w:val="0"/>
          <w:numId w:val="10"/>
        </w:numPr>
        <w:spacing w:before="0" w:after="0" w:line="360" w:lineRule="auto"/>
      </w:pPr>
      <w:r>
        <w:t>Publiczne Gimnazjum nr 1 im. Henryka Sienkiewicza w Zakrzewie.</w:t>
      </w:r>
    </w:p>
    <w:p w:rsidR="002E6238" w:rsidRDefault="002E6238" w:rsidP="00377C9D">
      <w:pPr>
        <w:spacing w:before="0" w:after="0" w:line="360" w:lineRule="auto"/>
        <w:ind w:firstLine="709"/>
      </w:pPr>
      <w:r>
        <w:t>Wszystkie wymienione placówki są w dobrym stanie technicznym, a remonty realizowane są na bieżąco, najczęściej w okresie wakacyjnym, w tym systemem gospodarczym – przez zatrudnionych pracowników gospodarczych.</w:t>
      </w:r>
    </w:p>
    <w:p w:rsidR="002E6238" w:rsidRDefault="002E6238" w:rsidP="00377C9D">
      <w:pPr>
        <w:spacing w:before="0" w:after="0" w:line="360" w:lineRule="auto"/>
        <w:ind w:firstLine="709"/>
      </w:pPr>
      <w:r>
        <w:t>W każdej ze szkół funkcjonują punkty wydawania posiłków, a w PSP w Zakrzewie oraz Przedszkolu Samorządowym także kuchnia. We wszystkich placówkach znajdują się pracownie komputerowe</w:t>
      </w:r>
      <w:r w:rsidR="00604F3B">
        <w:t xml:space="preserve"> z dostępem do </w:t>
      </w:r>
      <w:proofErr w:type="spellStart"/>
      <w:r w:rsidR="00604F3B">
        <w:t>internetu</w:t>
      </w:r>
      <w:proofErr w:type="spellEnd"/>
      <w:r w:rsidR="00604F3B">
        <w:t xml:space="preserve"> oraz biblioteki.</w:t>
      </w:r>
    </w:p>
    <w:p w:rsidR="00604F3B" w:rsidRDefault="00604F3B" w:rsidP="00377C9D">
      <w:pPr>
        <w:spacing w:before="0" w:after="0" w:line="360" w:lineRule="auto"/>
        <w:ind w:firstLine="709"/>
      </w:pPr>
      <w:r>
        <w:t>W 2018 roku gmina Zakrzew wystąpiła z wnioskiem o zwiększenie części oświatowej subwencji ogólnej z 0,4% rezerwy na wyposażenie Publicznej Szkoły Podstawowej w</w:t>
      </w:r>
      <w:r w:rsidR="001C1479">
        <w:t> </w:t>
      </w:r>
      <w:r>
        <w:t>Zakrzewie w pomoce dydaktycznie niezbędne do realizacji podstawy programowej z</w:t>
      </w:r>
      <w:r w:rsidR="001C1479">
        <w:t> </w:t>
      </w:r>
      <w:r>
        <w:t>przedmiotów przyrodniczych. Wniosek został rozpatrzony pozytywnie, a otrzymane środki finansowe</w:t>
      </w:r>
      <w:r w:rsidR="00A77B29">
        <w:t xml:space="preserve"> w kwocie 58 753,00 zł</w:t>
      </w:r>
      <w:r>
        <w:t xml:space="preserve"> przeznaczono na wyposażenie pracowni przedmiotowych: geograficznej, </w:t>
      </w:r>
      <w:r w:rsidR="001C1479">
        <w:t>biologicznej</w:t>
      </w:r>
      <w:r>
        <w:t>, chemicznej i fizycznej w pomoce dydaktyczne oraz zestawy komputerowe i</w:t>
      </w:r>
      <w:r w:rsidR="001C1479">
        <w:t> </w:t>
      </w:r>
      <w:r>
        <w:t>tablice interaktywne, mające wspomagać procesy edukacyjne.</w:t>
      </w:r>
    </w:p>
    <w:p w:rsidR="00604F3B" w:rsidRDefault="00604F3B" w:rsidP="00377C9D">
      <w:pPr>
        <w:spacing w:before="0" w:after="0" w:line="360" w:lineRule="auto"/>
        <w:ind w:firstLine="709"/>
      </w:pPr>
      <w:r>
        <w:lastRenderedPageBreak/>
        <w:t>W ramach programu „Aktywna tablica” uzyskano ponadto w 2018 roku dotację</w:t>
      </w:r>
      <w:r w:rsidR="00A77B29">
        <w:t xml:space="preserve"> w wysokości 42 000,00 zł</w:t>
      </w:r>
      <w:r>
        <w:t xml:space="preserve"> z</w:t>
      </w:r>
      <w:r w:rsidR="001C1479">
        <w:t> </w:t>
      </w:r>
      <w:r>
        <w:t>przeznaczeniem na wyposażenie multimedialne – tablice interaktywne z projektorem dla Publicznej Szko</w:t>
      </w:r>
      <w:r w:rsidR="00377C9D">
        <w:t>ły</w:t>
      </w:r>
      <w:r>
        <w:t xml:space="preserve"> Podstawowej w Dąbrówce </w:t>
      </w:r>
      <w:proofErr w:type="spellStart"/>
      <w:r>
        <w:t>Podłężnej</w:t>
      </w:r>
      <w:proofErr w:type="spellEnd"/>
      <w:r>
        <w:t xml:space="preserve"> oraz Szkół Filialnych w Mleczkowie i</w:t>
      </w:r>
      <w:r w:rsidR="001C1479">
        <w:t> </w:t>
      </w:r>
      <w:proofErr w:type="spellStart"/>
      <w:r>
        <w:t>Gulinie</w:t>
      </w:r>
      <w:proofErr w:type="spellEnd"/>
      <w:r>
        <w:t>.</w:t>
      </w:r>
    </w:p>
    <w:p w:rsidR="00724240" w:rsidRDefault="00724240" w:rsidP="008766C1">
      <w:pPr>
        <w:spacing w:before="0" w:after="0" w:line="360" w:lineRule="auto"/>
        <w:ind w:firstLine="360"/>
      </w:pPr>
    </w:p>
    <w:p w:rsidR="00604F3B" w:rsidRDefault="00085380" w:rsidP="006651E0">
      <w:pPr>
        <w:pStyle w:val="Nagwek2"/>
        <w:spacing w:before="0"/>
        <w:jc w:val="center"/>
      </w:pPr>
      <w:bookmarkStart w:id="23" w:name="_Toc9927749"/>
      <w:r>
        <w:t>6</w:t>
      </w:r>
      <w:r w:rsidR="00FE4426">
        <w:t xml:space="preserve">.2 </w:t>
      </w:r>
      <w:r w:rsidR="002C69EE">
        <w:t>Uczniowie</w:t>
      </w:r>
      <w:bookmarkEnd w:id="23"/>
    </w:p>
    <w:p w:rsidR="006651E0" w:rsidRDefault="002C69EE" w:rsidP="008766C1">
      <w:pPr>
        <w:spacing w:before="0" w:after="0" w:line="360" w:lineRule="auto"/>
      </w:pPr>
      <w:r>
        <w:tab/>
      </w:r>
    </w:p>
    <w:p w:rsidR="00F410C1" w:rsidRDefault="001C1479" w:rsidP="00F258EF">
      <w:pPr>
        <w:spacing w:before="0" w:after="0" w:line="360" w:lineRule="auto"/>
        <w:ind w:firstLine="708"/>
      </w:pPr>
      <w:r>
        <w:t>Liczbę</w:t>
      </w:r>
      <w:r w:rsidR="002C69EE">
        <w:t xml:space="preserve"> uczniów uczęszczających do placówek oświatowych w gminie Zakrzew przedstawia poniższa tabela.</w:t>
      </w:r>
    </w:p>
    <w:p w:rsidR="008356B6" w:rsidRDefault="008356B6" w:rsidP="00F258EF">
      <w:pPr>
        <w:spacing w:before="0" w:after="0" w:line="360" w:lineRule="auto"/>
        <w:ind w:firstLine="708"/>
      </w:pPr>
    </w:p>
    <w:p w:rsidR="002C69EE" w:rsidRDefault="002C69EE" w:rsidP="001C1479">
      <w:pPr>
        <w:spacing w:before="0" w:after="0" w:line="240" w:lineRule="auto"/>
        <w:rPr>
          <w:i/>
        </w:rPr>
      </w:pPr>
      <w:r w:rsidRPr="002C69EE">
        <w:rPr>
          <w:i/>
        </w:rPr>
        <w:t xml:space="preserve">Tabela </w:t>
      </w:r>
      <w:r w:rsidR="00085380">
        <w:rPr>
          <w:i/>
        </w:rPr>
        <w:t>6</w:t>
      </w:r>
      <w:r w:rsidRPr="002C69EE">
        <w:rPr>
          <w:i/>
        </w:rPr>
        <w:t>.1 Uczniowie w szkołach w gminie Zakrzew na dzień 30</w:t>
      </w:r>
      <w:r w:rsidR="007C3E8F">
        <w:rPr>
          <w:i/>
        </w:rPr>
        <w:t xml:space="preserve"> września według raportu SIO</w:t>
      </w:r>
    </w:p>
    <w:tbl>
      <w:tblPr>
        <w:tblStyle w:val="Tabela-Siatka"/>
        <w:tblW w:w="0" w:type="auto"/>
        <w:tblLook w:val="04A0" w:firstRow="1" w:lastRow="0" w:firstColumn="1" w:lastColumn="0" w:noHBand="0" w:noVBand="1"/>
      </w:tblPr>
      <w:tblGrid>
        <w:gridCol w:w="1852"/>
        <w:gridCol w:w="1095"/>
        <w:gridCol w:w="1019"/>
        <w:gridCol w:w="1019"/>
        <w:gridCol w:w="1019"/>
        <w:gridCol w:w="1019"/>
        <w:gridCol w:w="1019"/>
        <w:gridCol w:w="1020"/>
      </w:tblGrid>
      <w:tr w:rsidR="008356B6" w:rsidTr="00A41834">
        <w:tc>
          <w:tcPr>
            <w:tcW w:w="1852" w:type="dxa"/>
            <w:vMerge w:val="restart"/>
            <w:vAlign w:val="center"/>
          </w:tcPr>
          <w:p w:rsidR="008356B6" w:rsidRPr="00724240" w:rsidRDefault="008356B6" w:rsidP="00A41834">
            <w:pPr>
              <w:jc w:val="center"/>
              <w:rPr>
                <w:b/>
              </w:rPr>
            </w:pPr>
            <w:r w:rsidRPr="00724240">
              <w:rPr>
                <w:b/>
              </w:rPr>
              <w:t>Typ szkoły</w:t>
            </w:r>
          </w:p>
        </w:tc>
        <w:tc>
          <w:tcPr>
            <w:tcW w:w="1095" w:type="dxa"/>
            <w:vMerge w:val="restart"/>
            <w:vAlign w:val="center"/>
          </w:tcPr>
          <w:p w:rsidR="008356B6" w:rsidRPr="00724240" w:rsidRDefault="008356B6" w:rsidP="00A41834">
            <w:pPr>
              <w:jc w:val="center"/>
              <w:rPr>
                <w:b/>
              </w:rPr>
            </w:pPr>
            <w:r w:rsidRPr="00724240">
              <w:rPr>
                <w:b/>
              </w:rPr>
              <w:t>Klasa</w:t>
            </w:r>
          </w:p>
        </w:tc>
        <w:tc>
          <w:tcPr>
            <w:tcW w:w="3057" w:type="dxa"/>
            <w:gridSpan w:val="3"/>
          </w:tcPr>
          <w:p w:rsidR="008356B6" w:rsidRPr="00724240" w:rsidRDefault="008356B6" w:rsidP="008766C1">
            <w:pPr>
              <w:jc w:val="center"/>
              <w:rPr>
                <w:b/>
              </w:rPr>
            </w:pPr>
            <w:r w:rsidRPr="00724240">
              <w:rPr>
                <w:b/>
              </w:rPr>
              <w:t>Liczba uczniów</w:t>
            </w:r>
          </w:p>
        </w:tc>
        <w:tc>
          <w:tcPr>
            <w:tcW w:w="3058" w:type="dxa"/>
            <w:gridSpan w:val="3"/>
          </w:tcPr>
          <w:p w:rsidR="008356B6" w:rsidRPr="00724240" w:rsidRDefault="008356B6" w:rsidP="008766C1">
            <w:pPr>
              <w:jc w:val="center"/>
              <w:rPr>
                <w:b/>
              </w:rPr>
            </w:pPr>
            <w:r w:rsidRPr="00724240">
              <w:rPr>
                <w:b/>
              </w:rPr>
              <w:t>Liczba oddziałów</w:t>
            </w:r>
          </w:p>
        </w:tc>
      </w:tr>
      <w:tr w:rsidR="008356B6" w:rsidTr="008356B6">
        <w:tc>
          <w:tcPr>
            <w:tcW w:w="1852" w:type="dxa"/>
            <w:vMerge/>
          </w:tcPr>
          <w:p w:rsidR="008356B6" w:rsidRPr="00724240" w:rsidRDefault="008356B6" w:rsidP="008766C1">
            <w:pPr>
              <w:jc w:val="center"/>
              <w:rPr>
                <w:b/>
              </w:rPr>
            </w:pPr>
          </w:p>
        </w:tc>
        <w:tc>
          <w:tcPr>
            <w:tcW w:w="1095" w:type="dxa"/>
            <w:vMerge/>
          </w:tcPr>
          <w:p w:rsidR="008356B6" w:rsidRPr="00724240" w:rsidRDefault="008356B6" w:rsidP="008766C1">
            <w:pPr>
              <w:jc w:val="center"/>
              <w:rPr>
                <w:b/>
              </w:rPr>
            </w:pPr>
          </w:p>
        </w:tc>
        <w:tc>
          <w:tcPr>
            <w:tcW w:w="1019" w:type="dxa"/>
          </w:tcPr>
          <w:p w:rsidR="008356B6" w:rsidRPr="00724240" w:rsidRDefault="008356B6" w:rsidP="008766C1">
            <w:pPr>
              <w:jc w:val="center"/>
              <w:rPr>
                <w:b/>
              </w:rPr>
            </w:pPr>
            <w:r>
              <w:rPr>
                <w:b/>
              </w:rPr>
              <w:t>2016</w:t>
            </w:r>
          </w:p>
        </w:tc>
        <w:tc>
          <w:tcPr>
            <w:tcW w:w="1019" w:type="dxa"/>
          </w:tcPr>
          <w:p w:rsidR="008356B6" w:rsidRPr="00724240" w:rsidRDefault="008356B6" w:rsidP="008766C1">
            <w:pPr>
              <w:jc w:val="center"/>
              <w:rPr>
                <w:b/>
              </w:rPr>
            </w:pPr>
            <w:r>
              <w:rPr>
                <w:b/>
              </w:rPr>
              <w:t>2017</w:t>
            </w:r>
          </w:p>
        </w:tc>
        <w:tc>
          <w:tcPr>
            <w:tcW w:w="1019" w:type="dxa"/>
          </w:tcPr>
          <w:p w:rsidR="008356B6" w:rsidRPr="00724240" w:rsidRDefault="008356B6" w:rsidP="008766C1">
            <w:pPr>
              <w:jc w:val="center"/>
              <w:rPr>
                <w:b/>
              </w:rPr>
            </w:pPr>
            <w:r>
              <w:rPr>
                <w:b/>
              </w:rPr>
              <w:t>2018</w:t>
            </w:r>
          </w:p>
        </w:tc>
        <w:tc>
          <w:tcPr>
            <w:tcW w:w="1019" w:type="dxa"/>
          </w:tcPr>
          <w:p w:rsidR="008356B6" w:rsidRPr="00724240" w:rsidRDefault="008356B6" w:rsidP="008766C1">
            <w:pPr>
              <w:jc w:val="center"/>
              <w:rPr>
                <w:b/>
              </w:rPr>
            </w:pPr>
            <w:r>
              <w:rPr>
                <w:b/>
              </w:rPr>
              <w:t>2016</w:t>
            </w:r>
          </w:p>
        </w:tc>
        <w:tc>
          <w:tcPr>
            <w:tcW w:w="1019" w:type="dxa"/>
          </w:tcPr>
          <w:p w:rsidR="008356B6" w:rsidRPr="00724240" w:rsidRDefault="008356B6" w:rsidP="008766C1">
            <w:pPr>
              <w:jc w:val="center"/>
              <w:rPr>
                <w:b/>
              </w:rPr>
            </w:pPr>
            <w:r>
              <w:rPr>
                <w:b/>
              </w:rPr>
              <w:t>2017</w:t>
            </w:r>
          </w:p>
        </w:tc>
        <w:tc>
          <w:tcPr>
            <w:tcW w:w="1020" w:type="dxa"/>
          </w:tcPr>
          <w:p w:rsidR="008356B6" w:rsidRPr="00724240" w:rsidRDefault="008356B6" w:rsidP="008766C1">
            <w:pPr>
              <w:jc w:val="center"/>
              <w:rPr>
                <w:b/>
              </w:rPr>
            </w:pPr>
            <w:r>
              <w:rPr>
                <w:b/>
              </w:rPr>
              <w:t>2018</w:t>
            </w:r>
          </w:p>
        </w:tc>
      </w:tr>
      <w:tr w:rsidR="008356B6" w:rsidTr="00A2697D">
        <w:tc>
          <w:tcPr>
            <w:tcW w:w="1852" w:type="dxa"/>
            <w:vMerge w:val="restart"/>
          </w:tcPr>
          <w:p w:rsidR="008356B6" w:rsidRPr="002C69EE" w:rsidRDefault="008356B6" w:rsidP="008356B6">
            <w:pPr>
              <w:jc w:val="center"/>
            </w:pPr>
            <w:r>
              <w:t>p</w:t>
            </w:r>
            <w:r w:rsidRPr="002C69EE">
              <w:t>rzedszkole i oddziały przedszkolne w szkołach podstawowych</w:t>
            </w:r>
          </w:p>
        </w:tc>
        <w:tc>
          <w:tcPr>
            <w:tcW w:w="1095" w:type="dxa"/>
            <w:vAlign w:val="center"/>
          </w:tcPr>
          <w:p w:rsidR="008356B6" w:rsidRPr="002C69EE" w:rsidRDefault="008356B6" w:rsidP="00A2697D">
            <w:pPr>
              <w:jc w:val="center"/>
            </w:pPr>
            <w:r>
              <w:t>poniżej „0”</w:t>
            </w:r>
          </w:p>
        </w:tc>
        <w:tc>
          <w:tcPr>
            <w:tcW w:w="1019" w:type="dxa"/>
            <w:vAlign w:val="center"/>
          </w:tcPr>
          <w:p w:rsidR="008356B6" w:rsidRPr="002C69EE" w:rsidRDefault="00A41834" w:rsidP="00A2697D">
            <w:pPr>
              <w:jc w:val="right"/>
            </w:pPr>
            <w:r>
              <w:t>182</w:t>
            </w:r>
          </w:p>
        </w:tc>
        <w:tc>
          <w:tcPr>
            <w:tcW w:w="1019" w:type="dxa"/>
            <w:vAlign w:val="center"/>
          </w:tcPr>
          <w:p w:rsidR="008356B6" w:rsidRDefault="00A41834" w:rsidP="00A2697D">
            <w:pPr>
              <w:jc w:val="right"/>
            </w:pPr>
            <w:r>
              <w:t>252</w:t>
            </w:r>
          </w:p>
        </w:tc>
        <w:tc>
          <w:tcPr>
            <w:tcW w:w="1019" w:type="dxa"/>
            <w:vAlign w:val="center"/>
          </w:tcPr>
          <w:p w:rsidR="008356B6" w:rsidRPr="002C69EE" w:rsidRDefault="008356B6" w:rsidP="00A2697D">
            <w:pPr>
              <w:jc w:val="right"/>
            </w:pPr>
            <w:r>
              <w:t>2</w:t>
            </w:r>
            <w:r w:rsidR="00A41834">
              <w:t>4</w:t>
            </w:r>
            <w:r>
              <w:t>0</w:t>
            </w:r>
          </w:p>
        </w:tc>
        <w:tc>
          <w:tcPr>
            <w:tcW w:w="1019" w:type="dxa"/>
            <w:vAlign w:val="center"/>
          </w:tcPr>
          <w:p w:rsidR="008356B6" w:rsidRDefault="00A41834" w:rsidP="00A2697D">
            <w:pPr>
              <w:jc w:val="right"/>
            </w:pPr>
            <w:r>
              <w:t>8</w:t>
            </w:r>
          </w:p>
        </w:tc>
        <w:tc>
          <w:tcPr>
            <w:tcW w:w="1019" w:type="dxa"/>
            <w:vAlign w:val="center"/>
          </w:tcPr>
          <w:p w:rsidR="008356B6" w:rsidRDefault="00A41834" w:rsidP="00A2697D">
            <w:pPr>
              <w:jc w:val="right"/>
            </w:pPr>
            <w:r>
              <w:t>11</w:t>
            </w:r>
          </w:p>
        </w:tc>
        <w:tc>
          <w:tcPr>
            <w:tcW w:w="1020" w:type="dxa"/>
            <w:vAlign w:val="center"/>
          </w:tcPr>
          <w:p w:rsidR="008356B6" w:rsidRPr="002C69EE" w:rsidRDefault="008356B6" w:rsidP="00A2697D">
            <w:pPr>
              <w:jc w:val="right"/>
            </w:pPr>
            <w:r>
              <w:t>11,5</w:t>
            </w:r>
          </w:p>
        </w:tc>
      </w:tr>
      <w:tr w:rsidR="008356B6" w:rsidTr="00A2697D">
        <w:tc>
          <w:tcPr>
            <w:tcW w:w="1852" w:type="dxa"/>
            <w:vMerge/>
          </w:tcPr>
          <w:p w:rsidR="008356B6" w:rsidRDefault="008356B6" w:rsidP="008356B6">
            <w:pPr>
              <w:rPr>
                <w:i/>
              </w:rPr>
            </w:pPr>
          </w:p>
        </w:tc>
        <w:tc>
          <w:tcPr>
            <w:tcW w:w="1095" w:type="dxa"/>
            <w:vAlign w:val="center"/>
          </w:tcPr>
          <w:p w:rsidR="008356B6" w:rsidRPr="002C69EE" w:rsidRDefault="008356B6" w:rsidP="00A2697D">
            <w:pPr>
              <w:jc w:val="center"/>
            </w:pPr>
            <w:r>
              <w:t>„0”</w:t>
            </w:r>
          </w:p>
        </w:tc>
        <w:tc>
          <w:tcPr>
            <w:tcW w:w="1019" w:type="dxa"/>
            <w:vAlign w:val="center"/>
          </w:tcPr>
          <w:p w:rsidR="008356B6" w:rsidRPr="002C69EE" w:rsidRDefault="00A41834" w:rsidP="00A2697D">
            <w:pPr>
              <w:jc w:val="right"/>
            </w:pPr>
            <w:r>
              <w:t>162</w:t>
            </w:r>
          </w:p>
        </w:tc>
        <w:tc>
          <w:tcPr>
            <w:tcW w:w="1019" w:type="dxa"/>
            <w:vAlign w:val="center"/>
          </w:tcPr>
          <w:p w:rsidR="008356B6" w:rsidRDefault="00A41834" w:rsidP="00A2697D">
            <w:pPr>
              <w:jc w:val="right"/>
            </w:pPr>
            <w:r>
              <w:t>156</w:t>
            </w:r>
          </w:p>
        </w:tc>
        <w:tc>
          <w:tcPr>
            <w:tcW w:w="1019" w:type="dxa"/>
            <w:vAlign w:val="center"/>
          </w:tcPr>
          <w:p w:rsidR="008356B6" w:rsidRPr="002C69EE" w:rsidRDefault="008356B6" w:rsidP="00A2697D">
            <w:pPr>
              <w:jc w:val="right"/>
            </w:pPr>
            <w:r>
              <w:t>194</w:t>
            </w:r>
          </w:p>
        </w:tc>
        <w:tc>
          <w:tcPr>
            <w:tcW w:w="1019" w:type="dxa"/>
            <w:vAlign w:val="center"/>
          </w:tcPr>
          <w:p w:rsidR="008356B6" w:rsidRDefault="00A41834" w:rsidP="00A2697D">
            <w:pPr>
              <w:jc w:val="right"/>
            </w:pPr>
            <w:r>
              <w:t>9</w:t>
            </w:r>
          </w:p>
        </w:tc>
        <w:tc>
          <w:tcPr>
            <w:tcW w:w="1019" w:type="dxa"/>
            <w:vAlign w:val="center"/>
          </w:tcPr>
          <w:p w:rsidR="008356B6" w:rsidRDefault="00A41834" w:rsidP="00A2697D">
            <w:pPr>
              <w:jc w:val="right"/>
            </w:pPr>
            <w:r>
              <w:t>9</w:t>
            </w:r>
          </w:p>
        </w:tc>
        <w:tc>
          <w:tcPr>
            <w:tcW w:w="1020" w:type="dxa"/>
            <w:vAlign w:val="center"/>
          </w:tcPr>
          <w:p w:rsidR="008356B6" w:rsidRPr="002C69EE" w:rsidRDefault="008356B6" w:rsidP="00A2697D">
            <w:pPr>
              <w:jc w:val="right"/>
            </w:pPr>
            <w:r>
              <w:t>9,5</w:t>
            </w:r>
          </w:p>
        </w:tc>
      </w:tr>
      <w:tr w:rsidR="008356B6" w:rsidTr="008356B6">
        <w:tc>
          <w:tcPr>
            <w:tcW w:w="1852" w:type="dxa"/>
            <w:vMerge w:val="restart"/>
            <w:vAlign w:val="center"/>
          </w:tcPr>
          <w:p w:rsidR="008356B6" w:rsidRPr="002C69EE" w:rsidRDefault="008356B6" w:rsidP="008356B6">
            <w:pPr>
              <w:jc w:val="center"/>
            </w:pPr>
            <w:r>
              <w:t>s</w:t>
            </w:r>
            <w:r w:rsidRPr="002C69EE">
              <w:t>zkoły podstawowe</w:t>
            </w:r>
          </w:p>
        </w:tc>
        <w:tc>
          <w:tcPr>
            <w:tcW w:w="1095" w:type="dxa"/>
          </w:tcPr>
          <w:p w:rsidR="008356B6" w:rsidRPr="002C69EE" w:rsidRDefault="008356B6" w:rsidP="008356B6">
            <w:pPr>
              <w:jc w:val="center"/>
            </w:pPr>
            <w:r>
              <w:t>1</w:t>
            </w:r>
          </w:p>
        </w:tc>
        <w:tc>
          <w:tcPr>
            <w:tcW w:w="1019" w:type="dxa"/>
          </w:tcPr>
          <w:p w:rsidR="008356B6" w:rsidRPr="002C69EE" w:rsidRDefault="00A41834" w:rsidP="008356B6">
            <w:pPr>
              <w:jc w:val="right"/>
            </w:pPr>
            <w:r>
              <w:t>115</w:t>
            </w:r>
          </w:p>
        </w:tc>
        <w:tc>
          <w:tcPr>
            <w:tcW w:w="1019" w:type="dxa"/>
          </w:tcPr>
          <w:p w:rsidR="008356B6" w:rsidRDefault="00A41834" w:rsidP="008356B6">
            <w:pPr>
              <w:jc w:val="right"/>
            </w:pPr>
            <w:r>
              <w:t>152</w:t>
            </w:r>
          </w:p>
        </w:tc>
        <w:tc>
          <w:tcPr>
            <w:tcW w:w="1019" w:type="dxa"/>
          </w:tcPr>
          <w:p w:rsidR="008356B6" w:rsidRPr="002C69EE" w:rsidRDefault="008356B6" w:rsidP="008356B6">
            <w:pPr>
              <w:jc w:val="right"/>
            </w:pPr>
            <w:r>
              <w:t>143</w:t>
            </w:r>
          </w:p>
        </w:tc>
        <w:tc>
          <w:tcPr>
            <w:tcW w:w="1019" w:type="dxa"/>
          </w:tcPr>
          <w:p w:rsidR="008356B6" w:rsidRDefault="00A41834" w:rsidP="008356B6">
            <w:pPr>
              <w:jc w:val="right"/>
            </w:pPr>
            <w:r>
              <w:t>9</w:t>
            </w:r>
          </w:p>
        </w:tc>
        <w:tc>
          <w:tcPr>
            <w:tcW w:w="1019" w:type="dxa"/>
          </w:tcPr>
          <w:p w:rsidR="008356B6" w:rsidRDefault="00A41834" w:rsidP="008356B6">
            <w:pPr>
              <w:jc w:val="right"/>
            </w:pPr>
            <w:r>
              <w:t>9</w:t>
            </w:r>
          </w:p>
        </w:tc>
        <w:tc>
          <w:tcPr>
            <w:tcW w:w="1020" w:type="dxa"/>
          </w:tcPr>
          <w:p w:rsidR="008356B6" w:rsidRPr="002C69EE" w:rsidRDefault="008356B6" w:rsidP="008356B6">
            <w:pPr>
              <w:jc w:val="right"/>
            </w:pPr>
            <w:r>
              <w:t>9</w:t>
            </w:r>
          </w:p>
        </w:tc>
      </w:tr>
      <w:tr w:rsidR="008356B6" w:rsidTr="008356B6">
        <w:tc>
          <w:tcPr>
            <w:tcW w:w="1852" w:type="dxa"/>
            <w:vMerge/>
          </w:tcPr>
          <w:p w:rsidR="008356B6" w:rsidRDefault="008356B6" w:rsidP="008356B6">
            <w:pPr>
              <w:rPr>
                <w:i/>
              </w:rPr>
            </w:pPr>
          </w:p>
        </w:tc>
        <w:tc>
          <w:tcPr>
            <w:tcW w:w="1095" w:type="dxa"/>
          </w:tcPr>
          <w:p w:rsidR="008356B6" w:rsidRPr="002C69EE" w:rsidRDefault="008356B6" w:rsidP="008356B6">
            <w:pPr>
              <w:jc w:val="center"/>
            </w:pPr>
            <w:r>
              <w:t>2</w:t>
            </w:r>
          </w:p>
        </w:tc>
        <w:tc>
          <w:tcPr>
            <w:tcW w:w="1019" w:type="dxa"/>
          </w:tcPr>
          <w:p w:rsidR="008356B6" w:rsidRPr="002C69EE" w:rsidRDefault="00A41834" w:rsidP="008356B6">
            <w:pPr>
              <w:jc w:val="right"/>
            </w:pPr>
            <w:r>
              <w:t>162</w:t>
            </w:r>
          </w:p>
        </w:tc>
        <w:tc>
          <w:tcPr>
            <w:tcW w:w="1019" w:type="dxa"/>
          </w:tcPr>
          <w:p w:rsidR="008356B6" w:rsidRDefault="00A41834" w:rsidP="008356B6">
            <w:pPr>
              <w:jc w:val="right"/>
            </w:pPr>
            <w:r>
              <w:t>123</w:t>
            </w:r>
          </w:p>
        </w:tc>
        <w:tc>
          <w:tcPr>
            <w:tcW w:w="1019" w:type="dxa"/>
          </w:tcPr>
          <w:p w:rsidR="008356B6" w:rsidRPr="002C69EE" w:rsidRDefault="008356B6" w:rsidP="008356B6">
            <w:pPr>
              <w:jc w:val="right"/>
            </w:pPr>
            <w:r>
              <w:t>153</w:t>
            </w:r>
          </w:p>
        </w:tc>
        <w:tc>
          <w:tcPr>
            <w:tcW w:w="1019" w:type="dxa"/>
          </w:tcPr>
          <w:p w:rsidR="008356B6" w:rsidRDefault="00A41834" w:rsidP="008356B6">
            <w:pPr>
              <w:jc w:val="right"/>
            </w:pPr>
            <w:r>
              <w:t>10</w:t>
            </w:r>
          </w:p>
        </w:tc>
        <w:tc>
          <w:tcPr>
            <w:tcW w:w="1019" w:type="dxa"/>
          </w:tcPr>
          <w:p w:rsidR="008356B6" w:rsidRDefault="00A41834" w:rsidP="008356B6">
            <w:pPr>
              <w:jc w:val="right"/>
            </w:pPr>
            <w:r>
              <w:t>9</w:t>
            </w:r>
          </w:p>
        </w:tc>
        <w:tc>
          <w:tcPr>
            <w:tcW w:w="1020" w:type="dxa"/>
          </w:tcPr>
          <w:p w:rsidR="008356B6" w:rsidRPr="002C69EE" w:rsidRDefault="008356B6" w:rsidP="008356B6">
            <w:pPr>
              <w:jc w:val="right"/>
            </w:pPr>
            <w:r>
              <w:t>9</w:t>
            </w:r>
          </w:p>
        </w:tc>
      </w:tr>
      <w:tr w:rsidR="008356B6" w:rsidTr="008356B6">
        <w:tc>
          <w:tcPr>
            <w:tcW w:w="1852" w:type="dxa"/>
            <w:vMerge/>
          </w:tcPr>
          <w:p w:rsidR="008356B6" w:rsidRDefault="008356B6" w:rsidP="008356B6">
            <w:pPr>
              <w:rPr>
                <w:i/>
              </w:rPr>
            </w:pPr>
          </w:p>
        </w:tc>
        <w:tc>
          <w:tcPr>
            <w:tcW w:w="1095" w:type="dxa"/>
          </w:tcPr>
          <w:p w:rsidR="008356B6" w:rsidRPr="002C69EE" w:rsidRDefault="008356B6" w:rsidP="008356B6">
            <w:pPr>
              <w:jc w:val="center"/>
            </w:pPr>
            <w:r>
              <w:t>3</w:t>
            </w:r>
          </w:p>
        </w:tc>
        <w:tc>
          <w:tcPr>
            <w:tcW w:w="1019" w:type="dxa"/>
          </w:tcPr>
          <w:p w:rsidR="008356B6" w:rsidRPr="002C69EE" w:rsidRDefault="00A41834" w:rsidP="008356B6">
            <w:pPr>
              <w:jc w:val="right"/>
            </w:pPr>
            <w:r>
              <w:t>160</w:t>
            </w:r>
          </w:p>
        </w:tc>
        <w:tc>
          <w:tcPr>
            <w:tcW w:w="1019" w:type="dxa"/>
          </w:tcPr>
          <w:p w:rsidR="008356B6" w:rsidRDefault="00A41834" w:rsidP="008356B6">
            <w:pPr>
              <w:jc w:val="right"/>
            </w:pPr>
            <w:r>
              <w:t>165</w:t>
            </w:r>
          </w:p>
        </w:tc>
        <w:tc>
          <w:tcPr>
            <w:tcW w:w="1019" w:type="dxa"/>
          </w:tcPr>
          <w:p w:rsidR="008356B6" w:rsidRPr="002C69EE" w:rsidRDefault="008356B6" w:rsidP="008356B6">
            <w:pPr>
              <w:jc w:val="right"/>
            </w:pPr>
            <w:r>
              <w:t>126</w:t>
            </w:r>
          </w:p>
        </w:tc>
        <w:tc>
          <w:tcPr>
            <w:tcW w:w="1019" w:type="dxa"/>
          </w:tcPr>
          <w:p w:rsidR="008356B6" w:rsidRDefault="00A41834" w:rsidP="008356B6">
            <w:pPr>
              <w:jc w:val="right"/>
            </w:pPr>
            <w:r>
              <w:t>10</w:t>
            </w:r>
          </w:p>
        </w:tc>
        <w:tc>
          <w:tcPr>
            <w:tcW w:w="1019" w:type="dxa"/>
          </w:tcPr>
          <w:p w:rsidR="008356B6" w:rsidRDefault="00A41834" w:rsidP="008356B6">
            <w:pPr>
              <w:jc w:val="right"/>
            </w:pPr>
            <w:r>
              <w:t>10</w:t>
            </w:r>
          </w:p>
        </w:tc>
        <w:tc>
          <w:tcPr>
            <w:tcW w:w="1020" w:type="dxa"/>
          </w:tcPr>
          <w:p w:rsidR="008356B6" w:rsidRPr="002C69EE" w:rsidRDefault="008356B6" w:rsidP="008356B6">
            <w:pPr>
              <w:jc w:val="right"/>
            </w:pPr>
            <w:r>
              <w:t>9</w:t>
            </w:r>
          </w:p>
        </w:tc>
      </w:tr>
      <w:tr w:rsidR="008356B6" w:rsidTr="008356B6">
        <w:tc>
          <w:tcPr>
            <w:tcW w:w="1852" w:type="dxa"/>
            <w:vMerge/>
          </w:tcPr>
          <w:p w:rsidR="008356B6" w:rsidRDefault="008356B6" w:rsidP="008356B6">
            <w:pPr>
              <w:rPr>
                <w:i/>
              </w:rPr>
            </w:pPr>
          </w:p>
        </w:tc>
        <w:tc>
          <w:tcPr>
            <w:tcW w:w="1095" w:type="dxa"/>
          </w:tcPr>
          <w:p w:rsidR="008356B6" w:rsidRPr="002C69EE" w:rsidRDefault="008356B6" w:rsidP="008356B6">
            <w:pPr>
              <w:jc w:val="center"/>
            </w:pPr>
            <w:r>
              <w:t>4</w:t>
            </w:r>
          </w:p>
        </w:tc>
        <w:tc>
          <w:tcPr>
            <w:tcW w:w="1019" w:type="dxa"/>
          </w:tcPr>
          <w:p w:rsidR="008356B6" w:rsidRPr="002C69EE" w:rsidRDefault="00A41834" w:rsidP="008356B6">
            <w:pPr>
              <w:jc w:val="right"/>
            </w:pPr>
            <w:r>
              <w:t>131</w:t>
            </w:r>
          </w:p>
        </w:tc>
        <w:tc>
          <w:tcPr>
            <w:tcW w:w="1019" w:type="dxa"/>
          </w:tcPr>
          <w:p w:rsidR="008356B6" w:rsidRDefault="00A41834" w:rsidP="008356B6">
            <w:pPr>
              <w:jc w:val="right"/>
            </w:pPr>
            <w:r>
              <w:t>177</w:t>
            </w:r>
          </w:p>
        </w:tc>
        <w:tc>
          <w:tcPr>
            <w:tcW w:w="1019" w:type="dxa"/>
          </w:tcPr>
          <w:p w:rsidR="008356B6" w:rsidRPr="002C69EE" w:rsidRDefault="008356B6" w:rsidP="008356B6">
            <w:pPr>
              <w:jc w:val="right"/>
            </w:pPr>
            <w:r>
              <w:t>168</w:t>
            </w:r>
          </w:p>
        </w:tc>
        <w:tc>
          <w:tcPr>
            <w:tcW w:w="1019" w:type="dxa"/>
          </w:tcPr>
          <w:p w:rsidR="008356B6" w:rsidRDefault="00A41834" w:rsidP="008356B6">
            <w:pPr>
              <w:jc w:val="right"/>
            </w:pPr>
            <w:r>
              <w:t>8</w:t>
            </w:r>
          </w:p>
        </w:tc>
        <w:tc>
          <w:tcPr>
            <w:tcW w:w="1019" w:type="dxa"/>
          </w:tcPr>
          <w:p w:rsidR="008356B6" w:rsidRDefault="00A41834" w:rsidP="008356B6">
            <w:pPr>
              <w:jc w:val="right"/>
            </w:pPr>
            <w:r>
              <w:t>9</w:t>
            </w:r>
          </w:p>
        </w:tc>
        <w:tc>
          <w:tcPr>
            <w:tcW w:w="1020" w:type="dxa"/>
          </w:tcPr>
          <w:p w:rsidR="008356B6" w:rsidRPr="002C69EE" w:rsidRDefault="008356B6" w:rsidP="008356B6">
            <w:pPr>
              <w:jc w:val="right"/>
            </w:pPr>
            <w:r>
              <w:t>9</w:t>
            </w:r>
          </w:p>
        </w:tc>
      </w:tr>
      <w:tr w:rsidR="008356B6" w:rsidTr="008356B6">
        <w:tc>
          <w:tcPr>
            <w:tcW w:w="1852" w:type="dxa"/>
            <w:vMerge/>
          </w:tcPr>
          <w:p w:rsidR="008356B6" w:rsidRDefault="008356B6" w:rsidP="008356B6">
            <w:pPr>
              <w:rPr>
                <w:i/>
              </w:rPr>
            </w:pPr>
          </w:p>
        </w:tc>
        <w:tc>
          <w:tcPr>
            <w:tcW w:w="1095" w:type="dxa"/>
          </w:tcPr>
          <w:p w:rsidR="008356B6" w:rsidRPr="002C69EE" w:rsidRDefault="008356B6" w:rsidP="008356B6">
            <w:pPr>
              <w:jc w:val="center"/>
            </w:pPr>
            <w:r>
              <w:t>5</w:t>
            </w:r>
          </w:p>
        </w:tc>
        <w:tc>
          <w:tcPr>
            <w:tcW w:w="1019" w:type="dxa"/>
          </w:tcPr>
          <w:p w:rsidR="008356B6" w:rsidRPr="002C69EE" w:rsidRDefault="00A41834" w:rsidP="008356B6">
            <w:pPr>
              <w:jc w:val="right"/>
            </w:pPr>
            <w:r>
              <w:t>125</w:t>
            </w:r>
          </w:p>
        </w:tc>
        <w:tc>
          <w:tcPr>
            <w:tcW w:w="1019" w:type="dxa"/>
          </w:tcPr>
          <w:p w:rsidR="008356B6" w:rsidRDefault="00A41834" w:rsidP="008356B6">
            <w:pPr>
              <w:jc w:val="right"/>
            </w:pPr>
            <w:r>
              <w:t>141</w:t>
            </w:r>
          </w:p>
        </w:tc>
        <w:tc>
          <w:tcPr>
            <w:tcW w:w="1019" w:type="dxa"/>
          </w:tcPr>
          <w:p w:rsidR="008356B6" w:rsidRPr="002C69EE" w:rsidRDefault="008356B6" w:rsidP="008356B6">
            <w:pPr>
              <w:jc w:val="right"/>
            </w:pPr>
            <w:r>
              <w:t>181</w:t>
            </w:r>
          </w:p>
        </w:tc>
        <w:tc>
          <w:tcPr>
            <w:tcW w:w="1019" w:type="dxa"/>
          </w:tcPr>
          <w:p w:rsidR="008356B6" w:rsidRDefault="00A41834" w:rsidP="008356B6">
            <w:pPr>
              <w:jc w:val="right"/>
            </w:pPr>
            <w:r>
              <w:t>7</w:t>
            </w:r>
          </w:p>
        </w:tc>
        <w:tc>
          <w:tcPr>
            <w:tcW w:w="1019" w:type="dxa"/>
          </w:tcPr>
          <w:p w:rsidR="008356B6" w:rsidRDefault="00A41834" w:rsidP="008356B6">
            <w:pPr>
              <w:jc w:val="right"/>
            </w:pPr>
            <w:r>
              <w:t>8</w:t>
            </w:r>
          </w:p>
        </w:tc>
        <w:tc>
          <w:tcPr>
            <w:tcW w:w="1020" w:type="dxa"/>
          </w:tcPr>
          <w:p w:rsidR="008356B6" w:rsidRPr="002C69EE" w:rsidRDefault="008356B6" w:rsidP="008356B6">
            <w:pPr>
              <w:jc w:val="right"/>
            </w:pPr>
            <w:r>
              <w:t>9</w:t>
            </w:r>
          </w:p>
        </w:tc>
      </w:tr>
      <w:tr w:rsidR="008356B6" w:rsidTr="008356B6">
        <w:tc>
          <w:tcPr>
            <w:tcW w:w="1852" w:type="dxa"/>
            <w:vMerge/>
          </w:tcPr>
          <w:p w:rsidR="008356B6" w:rsidRDefault="008356B6" w:rsidP="008356B6">
            <w:pPr>
              <w:rPr>
                <w:i/>
              </w:rPr>
            </w:pPr>
          </w:p>
        </w:tc>
        <w:tc>
          <w:tcPr>
            <w:tcW w:w="1095" w:type="dxa"/>
          </w:tcPr>
          <w:p w:rsidR="008356B6" w:rsidRDefault="008356B6" w:rsidP="008356B6">
            <w:pPr>
              <w:jc w:val="center"/>
            </w:pPr>
            <w:r>
              <w:t>6</w:t>
            </w:r>
          </w:p>
        </w:tc>
        <w:tc>
          <w:tcPr>
            <w:tcW w:w="1019" w:type="dxa"/>
          </w:tcPr>
          <w:p w:rsidR="008356B6" w:rsidRPr="002C69EE" w:rsidRDefault="00A41834" w:rsidP="008356B6">
            <w:pPr>
              <w:jc w:val="right"/>
            </w:pPr>
            <w:r>
              <w:t>134</w:t>
            </w:r>
          </w:p>
        </w:tc>
        <w:tc>
          <w:tcPr>
            <w:tcW w:w="1019" w:type="dxa"/>
          </w:tcPr>
          <w:p w:rsidR="008356B6" w:rsidRDefault="00A41834" w:rsidP="008356B6">
            <w:pPr>
              <w:jc w:val="right"/>
            </w:pPr>
            <w:r>
              <w:t>125</w:t>
            </w:r>
          </w:p>
        </w:tc>
        <w:tc>
          <w:tcPr>
            <w:tcW w:w="1019" w:type="dxa"/>
          </w:tcPr>
          <w:p w:rsidR="008356B6" w:rsidRPr="002C69EE" w:rsidRDefault="008356B6" w:rsidP="008356B6">
            <w:pPr>
              <w:jc w:val="right"/>
            </w:pPr>
            <w:r>
              <w:t>141</w:t>
            </w:r>
          </w:p>
        </w:tc>
        <w:tc>
          <w:tcPr>
            <w:tcW w:w="1019" w:type="dxa"/>
          </w:tcPr>
          <w:p w:rsidR="008356B6" w:rsidRDefault="00A41834" w:rsidP="008356B6">
            <w:pPr>
              <w:jc w:val="right"/>
            </w:pPr>
            <w:r>
              <w:t>7</w:t>
            </w:r>
          </w:p>
        </w:tc>
        <w:tc>
          <w:tcPr>
            <w:tcW w:w="1019" w:type="dxa"/>
          </w:tcPr>
          <w:p w:rsidR="008356B6" w:rsidRDefault="00A41834" w:rsidP="008356B6">
            <w:pPr>
              <w:jc w:val="right"/>
            </w:pPr>
            <w:r>
              <w:t>7</w:t>
            </w:r>
          </w:p>
        </w:tc>
        <w:tc>
          <w:tcPr>
            <w:tcW w:w="1020" w:type="dxa"/>
          </w:tcPr>
          <w:p w:rsidR="008356B6" w:rsidRPr="002C69EE" w:rsidRDefault="008356B6" w:rsidP="008356B6">
            <w:pPr>
              <w:jc w:val="right"/>
            </w:pPr>
            <w:r>
              <w:t>8</w:t>
            </w:r>
          </w:p>
        </w:tc>
      </w:tr>
      <w:tr w:rsidR="008356B6" w:rsidTr="008356B6">
        <w:tc>
          <w:tcPr>
            <w:tcW w:w="1852" w:type="dxa"/>
            <w:vMerge/>
          </w:tcPr>
          <w:p w:rsidR="008356B6" w:rsidRDefault="008356B6" w:rsidP="008356B6">
            <w:pPr>
              <w:rPr>
                <w:i/>
              </w:rPr>
            </w:pPr>
          </w:p>
        </w:tc>
        <w:tc>
          <w:tcPr>
            <w:tcW w:w="1095" w:type="dxa"/>
          </w:tcPr>
          <w:p w:rsidR="008356B6" w:rsidRDefault="008356B6" w:rsidP="008356B6">
            <w:pPr>
              <w:jc w:val="center"/>
            </w:pPr>
            <w:r>
              <w:t>7</w:t>
            </w:r>
          </w:p>
        </w:tc>
        <w:tc>
          <w:tcPr>
            <w:tcW w:w="1019" w:type="dxa"/>
          </w:tcPr>
          <w:p w:rsidR="008356B6" w:rsidRPr="002C69EE" w:rsidRDefault="007C3E8F" w:rsidP="008356B6">
            <w:pPr>
              <w:jc w:val="right"/>
            </w:pPr>
            <w:r>
              <w:t>0</w:t>
            </w:r>
          </w:p>
        </w:tc>
        <w:tc>
          <w:tcPr>
            <w:tcW w:w="1019" w:type="dxa"/>
          </w:tcPr>
          <w:p w:rsidR="008356B6" w:rsidRDefault="00A41834" w:rsidP="008356B6">
            <w:pPr>
              <w:jc w:val="right"/>
            </w:pPr>
            <w:r>
              <w:t>139</w:t>
            </w:r>
          </w:p>
        </w:tc>
        <w:tc>
          <w:tcPr>
            <w:tcW w:w="1019" w:type="dxa"/>
          </w:tcPr>
          <w:p w:rsidR="008356B6" w:rsidRPr="002C69EE" w:rsidRDefault="008356B6" w:rsidP="008356B6">
            <w:pPr>
              <w:jc w:val="right"/>
            </w:pPr>
            <w:r>
              <w:t>125</w:t>
            </w:r>
          </w:p>
        </w:tc>
        <w:tc>
          <w:tcPr>
            <w:tcW w:w="1019" w:type="dxa"/>
          </w:tcPr>
          <w:p w:rsidR="008356B6" w:rsidRDefault="007C3E8F" w:rsidP="008356B6">
            <w:pPr>
              <w:jc w:val="right"/>
            </w:pPr>
            <w:r>
              <w:t>0</w:t>
            </w:r>
          </w:p>
        </w:tc>
        <w:tc>
          <w:tcPr>
            <w:tcW w:w="1019" w:type="dxa"/>
          </w:tcPr>
          <w:p w:rsidR="008356B6" w:rsidRDefault="00A41834" w:rsidP="008356B6">
            <w:pPr>
              <w:jc w:val="right"/>
            </w:pPr>
            <w:r>
              <w:t>6</w:t>
            </w:r>
          </w:p>
        </w:tc>
        <w:tc>
          <w:tcPr>
            <w:tcW w:w="1020" w:type="dxa"/>
          </w:tcPr>
          <w:p w:rsidR="008356B6" w:rsidRPr="002C69EE" w:rsidRDefault="008356B6" w:rsidP="008356B6">
            <w:pPr>
              <w:jc w:val="right"/>
            </w:pPr>
            <w:r>
              <w:t>7</w:t>
            </w:r>
          </w:p>
        </w:tc>
      </w:tr>
      <w:tr w:rsidR="008356B6" w:rsidTr="008356B6">
        <w:tc>
          <w:tcPr>
            <w:tcW w:w="1852" w:type="dxa"/>
            <w:vMerge/>
          </w:tcPr>
          <w:p w:rsidR="008356B6" w:rsidRDefault="008356B6" w:rsidP="008356B6">
            <w:pPr>
              <w:rPr>
                <w:i/>
              </w:rPr>
            </w:pPr>
          </w:p>
        </w:tc>
        <w:tc>
          <w:tcPr>
            <w:tcW w:w="1095" w:type="dxa"/>
          </w:tcPr>
          <w:p w:rsidR="008356B6" w:rsidRDefault="008356B6" w:rsidP="008356B6">
            <w:pPr>
              <w:jc w:val="center"/>
            </w:pPr>
            <w:r>
              <w:t>8</w:t>
            </w:r>
          </w:p>
        </w:tc>
        <w:tc>
          <w:tcPr>
            <w:tcW w:w="1019" w:type="dxa"/>
          </w:tcPr>
          <w:p w:rsidR="008356B6" w:rsidRPr="002C69EE" w:rsidRDefault="007C3E8F" w:rsidP="008356B6">
            <w:pPr>
              <w:jc w:val="right"/>
            </w:pPr>
            <w:r>
              <w:t>0</w:t>
            </w:r>
          </w:p>
        </w:tc>
        <w:tc>
          <w:tcPr>
            <w:tcW w:w="1019" w:type="dxa"/>
          </w:tcPr>
          <w:p w:rsidR="008356B6" w:rsidRDefault="007C3E8F" w:rsidP="008356B6">
            <w:pPr>
              <w:jc w:val="right"/>
            </w:pPr>
            <w:r>
              <w:t>0</w:t>
            </w:r>
          </w:p>
        </w:tc>
        <w:tc>
          <w:tcPr>
            <w:tcW w:w="1019" w:type="dxa"/>
          </w:tcPr>
          <w:p w:rsidR="008356B6" w:rsidRPr="002C69EE" w:rsidRDefault="008356B6" w:rsidP="008356B6">
            <w:pPr>
              <w:jc w:val="right"/>
            </w:pPr>
            <w:r>
              <w:t>140</w:t>
            </w:r>
          </w:p>
        </w:tc>
        <w:tc>
          <w:tcPr>
            <w:tcW w:w="1019" w:type="dxa"/>
          </w:tcPr>
          <w:p w:rsidR="008356B6" w:rsidRDefault="007C3E8F" w:rsidP="008356B6">
            <w:pPr>
              <w:jc w:val="right"/>
            </w:pPr>
            <w:r>
              <w:t>0</w:t>
            </w:r>
          </w:p>
        </w:tc>
        <w:tc>
          <w:tcPr>
            <w:tcW w:w="1019" w:type="dxa"/>
          </w:tcPr>
          <w:p w:rsidR="008356B6" w:rsidRDefault="007C3E8F" w:rsidP="008356B6">
            <w:pPr>
              <w:jc w:val="right"/>
            </w:pPr>
            <w:r>
              <w:t>0</w:t>
            </w:r>
          </w:p>
        </w:tc>
        <w:tc>
          <w:tcPr>
            <w:tcW w:w="1020" w:type="dxa"/>
          </w:tcPr>
          <w:p w:rsidR="008356B6" w:rsidRPr="002C69EE" w:rsidRDefault="008356B6" w:rsidP="008356B6">
            <w:pPr>
              <w:jc w:val="right"/>
            </w:pPr>
            <w:r>
              <w:t>6</w:t>
            </w:r>
          </w:p>
        </w:tc>
      </w:tr>
      <w:tr w:rsidR="00A2697D" w:rsidTr="00A2697D">
        <w:tc>
          <w:tcPr>
            <w:tcW w:w="1852" w:type="dxa"/>
            <w:vMerge w:val="restart"/>
            <w:vAlign w:val="center"/>
          </w:tcPr>
          <w:p w:rsidR="00A2697D" w:rsidRPr="002C69EE" w:rsidRDefault="00A2697D" w:rsidP="00A2697D">
            <w:pPr>
              <w:jc w:val="center"/>
            </w:pPr>
            <w:r w:rsidRPr="002C69EE">
              <w:t>gimnazjum</w:t>
            </w:r>
          </w:p>
        </w:tc>
        <w:tc>
          <w:tcPr>
            <w:tcW w:w="1095" w:type="dxa"/>
          </w:tcPr>
          <w:p w:rsidR="00A2697D" w:rsidRDefault="00A2697D" w:rsidP="008356B6">
            <w:pPr>
              <w:jc w:val="center"/>
            </w:pPr>
            <w:r>
              <w:t>I</w:t>
            </w:r>
          </w:p>
        </w:tc>
        <w:tc>
          <w:tcPr>
            <w:tcW w:w="1019" w:type="dxa"/>
          </w:tcPr>
          <w:p w:rsidR="00A2697D" w:rsidRPr="002C69EE" w:rsidRDefault="00A41834" w:rsidP="008356B6">
            <w:pPr>
              <w:jc w:val="right"/>
            </w:pPr>
            <w:r>
              <w:t>97</w:t>
            </w:r>
          </w:p>
        </w:tc>
        <w:tc>
          <w:tcPr>
            <w:tcW w:w="1019" w:type="dxa"/>
          </w:tcPr>
          <w:p w:rsidR="00A2697D" w:rsidRDefault="00A41834" w:rsidP="008356B6">
            <w:pPr>
              <w:jc w:val="right"/>
            </w:pPr>
            <w:r>
              <w:t>0</w:t>
            </w:r>
          </w:p>
        </w:tc>
        <w:tc>
          <w:tcPr>
            <w:tcW w:w="1019" w:type="dxa"/>
          </w:tcPr>
          <w:p w:rsidR="00A2697D" w:rsidRPr="002C69EE" w:rsidRDefault="007C3E8F" w:rsidP="008356B6">
            <w:pPr>
              <w:jc w:val="right"/>
            </w:pPr>
            <w:r>
              <w:t>0</w:t>
            </w:r>
          </w:p>
        </w:tc>
        <w:tc>
          <w:tcPr>
            <w:tcW w:w="1019" w:type="dxa"/>
          </w:tcPr>
          <w:p w:rsidR="00A2697D" w:rsidRDefault="00A41834" w:rsidP="008356B6">
            <w:pPr>
              <w:jc w:val="right"/>
            </w:pPr>
            <w:r>
              <w:t>4</w:t>
            </w:r>
          </w:p>
        </w:tc>
        <w:tc>
          <w:tcPr>
            <w:tcW w:w="1019" w:type="dxa"/>
          </w:tcPr>
          <w:p w:rsidR="00A2697D" w:rsidRDefault="00A41834" w:rsidP="008356B6">
            <w:pPr>
              <w:jc w:val="right"/>
            </w:pPr>
            <w:r>
              <w:t>0</w:t>
            </w:r>
          </w:p>
        </w:tc>
        <w:tc>
          <w:tcPr>
            <w:tcW w:w="1020" w:type="dxa"/>
          </w:tcPr>
          <w:p w:rsidR="00A2697D" w:rsidRPr="002C69EE" w:rsidRDefault="007C3E8F" w:rsidP="008356B6">
            <w:pPr>
              <w:jc w:val="right"/>
            </w:pPr>
            <w:r>
              <w:t>0</w:t>
            </w:r>
          </w:p>
        </w:tc>
      </w:tr>
      <w:tr w:rsidR="00A2697D" w:rsidTr="008356B6">
        <w:tc>
          <w:tcPr>
            <w:tcW w:w="1852" w:type="dxa"/>
            <w:vMerge/>
          </w:tcPr>
          <w:p w:rsidR="00A2697D" w:rsidRPr="002C69EE" w:rsidRDefault="00A2697D" w:rsidP="008356B6">
            <w:pPr>
              <w:jc w:val="center"/>
            </w:pPr>
          </w:p>
        </w:tc>
        <w:tc>
          <w:tcPr>
            <w:tcW w:w="1095" w:type="dxa"/>
          </w:tcPr>
          <w:p w:rsidR="00A2697D" w:rsidRDefault="00A2697D" w:rsidP="008356B6">
            <w:pPr>
              <w:jc w:val="center"/>
            </w:pPr>
            <w:r>
              <w:t>II</w:t>
            </w:r>
          </w:p>
        </w:tc>
        <w:tc>
          <w:tcPr>
            <w:tcW w:w="1019" w:type="dxa"/>
          </w:tcPr>
          <w:p w:rsidR="00A2697D" w:rsidRPr="002C69EE" w:rsidRDefault="00A41834" w:rsidP="008356B6">
            <w:pPr>
              <w:jc w:val="right"/>
            </w:pPr>
            <w:r>
              <w:t>109</w:t>
            </w:r>
          </w:p>
        </w:tc>
        <w:tc>
          <w:tcPr>
            <w:tcW w:w="1019" w:type="dxa"/>
          </w:tcPr>
          <w:p w:rsidR="00A2697D" w:rsidRDefault="00A41834" w:rsidP="008356B6">
            <w:pPr>
              <w:jc w:val="right"/>
            </w:pPr>
            <w:r>
              <w:t>93</w:t>
            </w:r>
          </w:p>
        </w:tc>
        <w:tc>
          <w:tcPr>
            <w:tcW w:w="1019" w:type="dxa"/>
          </w:tcPr>
          <w:p w:rsidR="00A2697D" w:rsidRDefault="007C3E8F" w:rsidP="008356B6">
            <w:pPr>
              <w:jc w:val="right"/>
            </w:pPr>
            <w:r>
              <w:t>0</w:t>
            </w:r>
          </w:p>
        </w:tc>
        <w:tc>
          <w:tcPr>
            <w:tcW w:w="1019" w:type="dxa"/>
          </w:tcPr>
          <w:p w:rsidR="00A2697D" w:rsidRDefault="00A41834" w:rsidP="008356B6">
            <w:pPr>
              <w:jc w:val="right"/>
            </w:pPr>
            <w:r>
              <w:t>5</w:t>
            </w:r>
          </w:p>
        </w:tc>
        <w:tc>
          <w:tcPr>
            <w:tcW w:w="1019" w:type="dxa"/>
          </w:tcPr>
          <w:p w:rsidR="00A2697D" w:rsidRDefault="00A41834" w:rsidP="008356B6">
            <w:pPr>
              <w:jc w:val="right"/>
            </w:pPr>
            <w:r>
              <w:t>4</w:t>
            </w:r>
          </w:p>
        </w:tc>
        <w:tc>
          <w:tcPr>
            <w:tcW w:w="1020" w:type="dxa"/>
          </w:tcPr>
          <w:p w:rsidR="00A2697D" w:rsidRDefault="007C3E8F" w:rsidP="008356B6">
            <w:pPr>
              <w:jc w:val="right"/>
            </w:pPr>
            <w:r>
              <w:t>0</w:t>
            </w:r>
          </w:p>
        </w:tc>
      </w:tr>
      <w:tr w:rsidR="00A2697D" w:rsidTr="008356B6">
        <w:tc>
          <w:tcPr>
            <w:tcW w:w="1852" w:type="dxa"/>
            <w:vMerge/>
          </w:tcPr>
          <w:p w:rsidR="00A2697D" w:rsidRPr="002C69EE" w:rsidRDefault="00A2697D" w:rsidP="00A2697D">
            <w:pPr>
              <w:jc w:val="center"/>
            </w:pPr>
          </w:p>
        </w:tc>
        <w:tc>
          <w:tcPr>
            <w:tcW w:w="1095" w:type="dxa"/>
          </w:tcPr>
          <w:p w:rsidR="00A2697D" w:rsidRDefault="00A2697D" w:rsidP="00A2697D">
            <w:pPr>
              <w:jc w:val="center"/>
            </w:pPr>
            <w:r>
              <w:t>III</w:t>
            </w:r>
          </w:p>
        </w:tc>
        <w:tc>
          <w:tcPr>
            <w:tcW w:w="1019" w:type="dxa"/>
          </w:tcPr>
          <w:p w:rsidR="00A2697D" w:rsidRPr="002C69EE" w:rsidRDefault="00A41834" w:rsidP="00A2697D">
            <w:pPr>
              <w:jc w:val="right"/>
            </w:pPr>
            <w:r>
              <w:t>95</w:t>
            </w:r>
          </w:p>
        </w:tc>
        <w:tc>
          <w:tcPr>
            <w:tcW w:w="1019" w:type="dxa"/>
          </w:tcPr>
          <w:p w:rsidR="00A2697D" w:rsidRDefault="00A41834" w:rsidP="00A2697D">
            <w:pPr>
              <w:jc w:val="right"/>
            </w:pPr>
            <w:r>
              <w:t>109</w:t>
            </w:r>
          </w:p>
        </w:tc>
        <w:tc>
          <w:tcPr>
            <w:tcW w:w="1019" w:type="dxa"/>
          </w:tcPr>
          <w:p w:rsidR="00A2697D" w:rsidRPr="002C69EE" w:rsidRDefault="00A2697D" w:rsidP="00A2697D">
            <w:pPr>
              <w:jc w:val="right"/>
            </w:pPr>
            <w:r>
              <w:t>94</w:t>
            </w:r>
          </w:p>
        </w:tc>
        <w:tc>
          <w:tcPr>
            <w:tcW w:w="1019" w:type="dxa"/>
          </w:tcPr>
          <w:p w:rsidR="00A2697D" w:rsidRDefault="00A41834" w:rsidP="00A2697D">
            <w:pPr>
              <w:jc w:val="right"/>
            </w:pPr>
            <w:r>
              <w:t>4</w:t>
            </w:r>
          </w:p>
        </w:tc>
        <w:tc>
          <w:tcPr>
            <w:tcW w:w="1019" w:type="dxa"/>
          </w:tcPr>
          <w:p w:rsidR="00A2697D" w:rsidRDefault="00A41834" w:rsidP="00A2697D">
            <w:pPr>
              <w:jc w:val="right"/>
            </w:pPr>
            <w:r>
              <w:t>5</w:t>
            </w:r>
          </w:p>
        </w:tc>
        <w:tc>
          <w:tcPr>
            <w:tcW w:w="1020" w:type="dxa"/>
          </w:tcPr>
          <w:p w:rsidR="00A2697D" w:rsidRPr="002C69EE" w:rsidRDefault="00A2697D" w:rsidP="00A2697D">
            <w:pPr>
              <w:jc w:val="right"/>
            </w:pPr>
            <w:r>
              <w:t>4</w:t>
            </w:r>
          </w:p>
        </w:tc>
      </w:tr>
      <w:tr w:rsidR="00A2697D" w:rsidTr="008356B6">
        <w:tc>
          <w:tcPr>
            <w:tcW w:w="1852" w:type="dxa"/>
          </w:tcPr>
          <w:p w:rsidR="00A2697D" w:rsidRDefault="00A2697D" w:rsidP="00A2697D">
            <w:pPr>
              <w:rPr>
                <w:i/>
              </w:rPr>
            </w:pPr>
          </w:p>
        </w:tc>
        <w:tc>
          <w:tcPr>
            <w:tcW w:w="1095" w:type="dxa"/>
          </w:tcPr>
          <w:p w:rsidR="00A2697D" w:rsidRDefault="00A2697D" w:rsidP="00A2697D">
            <w:r>
              <w:t>Łącznie</w:t>
            </w:r>
          </w:p>
        </w:tc>
        <w:tc>
          <w:tcPr>
            <w:tcW w:w="1019" w:type="dxa"/>
          </w:tcPr>
          <w:p w:rsidR="00A2697D" w:rsidRPr="002C69EE" w:rsidRDefault="00A41834" w:rsidP="00A2697D">
            <w:pPr>
              <w:jc w:val="right"/>
            </w:pPr>
            <w:r>
              <w:t>1472</w:t>
            </w:r>
          </w:p>
        </w:tc>
        <w:tc>
          <w:tcPr>
            <w:tcW w:w="1019" w:type="dxa"/>
          </w:tcPr>
          <w:p w:rsidR="00A2697D" w:rsidRDefault="00A41834" w:rsidP="00A2697D">
            <w:pPr>
              <w:jc w:val="right"/>
            </w:pPr>
            <w:r>
              <w:t>1632</w:t>
            </w:r>
          </w:p>
        </w:tc>
        <w:tc>
          <w:tcPr>
            <w:tcW w:w="1019" w:type="dxa"/>
          </w:tcPr>
          <w:p w:rsidR="00A2697D" w:rsidRPr="002C69EE" w:rsidRDefault="00A2697D" w:rsidP="00A2697D">
            <w:pPr>
              <w:jc w:val="right"/>
            </w:pPr>
            <w:r>
              <w:t>1705</w:t>
            </w:r>
          </w:p>
        </w:tc>
        <w:tc>
          <w:tcPr>
            <w:tcW w:w="1019" w:type="dxa"/>
          </w:tcPr>
          <w:p w:rsidR="00A2697D" w:rsidRDefault="00A41834" w:rsidP="00A2697D">
            <w:pPr>
              <w:jc w:val="right"/>
            </w:pPr>
            <w:r>
              <w:t>81</w:t>
            </w:r>
          </w:p>
        </w:tc>
        <w:tc>
          <w:tcPr>
            <w:tcW w:w="1019" w:type="dxa"/>
          </w:tcPr>
          <w:p w:rsidR="00A2697D" w:rsidRDefault="00A41834" w:rsidP="00A2697D">
            <w:pPr>
              <w:jc w:val="right"/>
            </w:pPr>
            <w:r>
              <w:t>87</w:t>
            </w:r>
          </w:p>
        </w:tc>
        <w:tc>
          <w:tcPr>
            <w:tcW w:w="1020" w:type="dxa"/>
          </w:tcPr>
          <w:p w:rsidR="00A2697D" w:rsidRPr="002C69EE" w:rsidRDefault="00A2697D" w:rsidP="00A2697D">
            <w:pPr>
              <w:jc w:val="right"/>
            </w:pPr>
            <w:r>
              <w:t>91</w:t>
            </w:r>
          </w:p>
        </w:tc>
      </w:tr>
    </w:tbl>
    <w:p w:rsidR="002C69EE" w:rsidRDefault="002C69EE" w:rsidP="008766C1">
      <w:pPr>
        <w:spacing w:before="0" w:after="0" w:line="360" w:lineRule="auto"/>
        <w:rPr>
          <w:i/>
        </w:rPr>
      </w:pPr>
    </w:p>
    <w:p w:rsidR="002C69EE" w:rsidRDefault="002C69EE" w:rsidP="008766C1">
      <w:pPr>
        <w:spacing w:before="0" w:after="0" w:line="360" w:lineRule="auto"/>
      </w:pPr>
      <w:r>
        <w:tab/>
        <w:t>Po wprowadzeniu w 2017 roku</w:t>
      </w:r>
      <w:r w:rsidR="0005555F">
        <w:t xml:space="preserve"> reformy systemu edukacji, zakładającej likwidację gimnazjum, widać wyraźny trend </w:t>
      </w:r>
      <w:r w:rsidR="001C1479">
        <w:t>pozostawania uczniów zamieszkałych na terenie gminy w placówkach, w obwodzie których zamieszkują</w:t>
      </w:r>
      <w:r w:rsidR="0005555F">
        <w:t>.</w:t>
      </w:r>
      <w:r w:rsidR="001C1479">
        <w:t xml:space="preserve"> Wielu uczniów dotychczasowego gimnazjum wybierało szkoły radomskie. </w:t>
      </w:r>
      <w:r w:rsidR="0005555F">
        <w:t xml:space="preserve"> Do szkół podstawowych uczęszcza zdecydowana większość osób zamieszkałych w obwodach szkół. Ten pozytywny trend, zarówno z</w:t>
      </w:r>
      <w:r w:rsidR="001C1479">
        <w:t> </w:t>
      </w:r>
      <w:r w:rsidR="0005555F">
        <w:t xml:space="preserve">perspektywy sytuacji finansowej gminy (wpływ ilości uczniów na wysokość części oświatowej subwencji ogólnej), jak i społecznej (świadomość przynależności do społeczności lokalnej), jest </w:t>
      </w:r>
      <w:r w:rsidR="00377C9D">
        <w:t>wzmacniany</w:t>
      </w:r>
      <w:r w:rsidR="0005555F">
        <w:t xml:space="preserve"> ponadto powstaniem nowej szkoły w Bielisze, do której chętnie wracają uczniowie </w:t>
      </w:r>
      <w:r w:rsidR="0005555F">
        <w:lastRenderedPageBreak/>
        <w:t xml:space="preserve">uczęszczający do placówek radomskich. Na utrzymanie takiego stanu wpłynie ponadto budowa przedszkola w Bielisze, ponieważ zainteresowanie wychowaniem przedszkolnym w placówce zlokalizowanej w tej części gminy jest duże. </w:t>
      </w:r>
    </w:p>
    <w:p w:rsidR="00DA3DE6" w:rsidRDefault="0005555F" w:rsidP="008766C1">
      <w:pPr>
        <w:spacing w:before="0" w:after="0" w:line="360" w:lineRule="auto"/>
      </w:pPr>
      <w:r>
        <w:tab/>
        <w:t>Wsparcie dla indywidualnych potrzeb uczniów zapewnione jest przez dostosowanie oferty zajęć w poszczególnych placówkach oświatowych. Są to zarówno zajęcia skierowane do uczniów z dysfunkcjami – zajęcia korekcyjno-kompensacyjne</w:t>
      </w:r>
      <w:r w:rsidR="00DA3DE6">
        <w:t xml:space="preserve">, rewalidacyjne, dydaktyczno-wyrównawcze, logopedyczne, terapia pedagogiczna i </w:t>
      </w:r>
      <w:proofErr w:type="spellStart"/>
      <w:r w:rsidR="00DA3DE6">
        <w:t>dogoterpia</w:t>
      </w:r>
      <w:proofErr w:type="spellEnd"/>
      <w:r w:rsidR="00DA3DE6">
        <w:t xml:space="preserve">; jak i zajęcia rozwijające zainteresowania – koła zainteresowań, zajęcia językowe, sportowe. W szkołach odbywają się ponadto odpłatne zajęcia sportowe i taneczne, organizowane przez inne podmioty. </w:t>
      </w:r>
    </w:p>
    <w:p w:rsidR="0005555F" w:rsidRDefault="00DA3DE6" w:rsidP="008766C1">
      <w:pPr>
        <w:spacing w:before="0" w:after="0" w:line="360" w:lineRule="auto"/>
        <w:ind w:firstLine="708"/>
      </w:pPr>
      <w:r>
        <w:t xml:space="preserve">Uczniowie szczególnie uzdolnieni otrzymują na zakończenie roku szkolnego stypendium wójta. Kwalifikacja uprawnionych do otrzymania nagrody finansowej odbywa się poprzez weryfikację średniej ocen z przedmiotów obowiązkowych oraz oceny z zachowania. W 2018 roku stypendium w kwocie od 250 do 500 zł otrzymało 44 uczniów klas IV-VII szkół podstawowych oraz klas I-II gimnazjum, a na </w:t>
      </w:r>
      <w:r w:rsidR="00377C9D">
        <w:t>ten cel</w:t>
      </w:r>
      <w:r>
        <w:t xml:space="preserve"> wydatkowano kwotę 12</w:t>
      </w:r>
      <w:r w:rsidR="004D6FD9">
        <w:t xml:space="preserve"> </w:t>
      </w:r>
      <w:r>
        <w:t>800 zł.</w:t>
      </w:r>
    </w:p>
    <w:p w:rsidR="00DA3DE6" w:rsidRDefault="00DA3DE6" w:rsidP="008766C1">
      <w:pPr>
        <w:spacing w:before="0" w:after="0" w:line="360" w:lineRule="auto"/>
        <w:ind w:firstLine="708"/>
      </w:pPr>
      <w:r>
        <w:t>Kontakt nauczycieli z rodzicami nie ogranicza się do spotkań w czasie wywiadówek. Szkoły organizują dni otwarte, w czasie których nauczyciele są do dyspozycji rodziców w</w:t>
      </w:r>
      <w:r w:rsidR="004D6FD9">
        <w:t> </w:t>
      </w:r>
      <w:r>
        <w:t xml:space="preserve">czasie spotkań indywidualnych. Wymiana informacji </w:t>
      </w:r>
      <w:r w:rsidR="009505F9">
        <w:t>następuje</w:t>
      </w:r>
      <w:r>
        <w:t xml:space="preserve"> ponadto przy udziale dzi</w:t>
      </w:r>
      <w:r w:rsidR="009505F9">
        <w:t>e</w:t>
      </w:r>
      <w:r>
        <w:t>nnika elektronicznego, który funkcjonuje we wszystkich szkołach.</w:t>
      </w:r>
    </w:p>
    <w:p w:rsidR="00F410C1" w:rsidRDefault="00DA3DE6" w:rsidP="00F258EF">
      <w:pPr>
        <w:spacing w:before="0" w:after="0" w:line="360" w:lineRule="auto"/>
        <w:ind w:firstLine="708"/>
      </w:pPr>
      <w:r>
        <w:t>Uczniowie niepełnosprawni, posiadający orzeczenie o potrzebie kształcenia specjalnego, uczęszczający do placówek ogólnodostępnych, dla których organem prowadzącym jest gmina Zakrzew, objęci są szczególnym wsparciem. W zależności od</w:t>
      </w:r>
      <w:r w:rsidR="004D6FD9">
        <w:t> </w:t>
      </w:r>
      <w:r>
        <w:t xml:space="preserve">stopnia i rodzaju niepełnosprawności jest to zakup odpowiednich podręczników i pomocy dydaktycznych, wsparcie specjalistów, </w:t>
      </w:r>
      <w:r w:rsidR="00377C9D">
        <w:t xml:space="preserve">a </w:t>
      </w:r>
      <w:r>
        <w:t xml:space="preserve">w </w:t>
      </w:r>
      <w:r w:rsidR="004D6FD9">
        <w:t>przypadkach, które tego wymagają,</w:t>
      </w:r>
      <w:r>
        <w:t xml:space="preserve"> nauczanie indywidualne.</w:t>
      </w:r>
    </w:p>
    <w:p w:rsidR="00F258EF" w:rsidRDefault="00F258EF" w:rsidP="00F258EF">
      <w:pPr>
        <w:spacing w:before="0" w:after="0" w:line="360" w:lineRule="auto"/>
        <w:ind w:firstLine="708"/>
      </w:pPr>
    </w:p>
    <w:p w:rsidR="00DA3DE6" w:rsidRDefault="00085380" w:rsidP="006651E0">
      <w:pPr>
        <w:pStyle w:val="Nagwek2"/>
        <w:spacing w:before="0"/>
        <w:jc w:val="center"/>
      </w:pPr>
      <w:bookmarkStart w:id="24" w:name="_Toc9927750"/>
      <w:r>
        <w:t>6</w:t>
      </w:r>
      <w:r w:rsidR="00FE4426">
        <w:t xml:space="preserve">.3 </w:t>
      </w:r>
      <w:r w:rsidR="00676033">
        <w:t>Kadra</w:t>
      </w:r>
      <w:bookmarkEnd w:id="24"/>
    </w:p>
    <w:p w:rsidR="006651E0" w:rsidRDefault="006651E0" w:rsidP="008766C1">
      <w:pPr>
        <w:spacing w:before="0" w:after="0" w:line="360" w:lineRule="auto"/>
        <w:ind w:firstLine="708"/>
      </w:pPr>
    </w:p>
    <w:p w:rsidR="000C0C30" w:rsidRDefault="009415F3" w:rsidP="00F258EF">
      <w:pPr>
        <w:spacing w:before="0" w:after="0" w:line="360" w:lineRule="auto"/>
        <w:ind w:firstLine="708"/>
      </w:pPr>
      <w:r>
        <w:t>Liczbę</w:t>
      </w:r>
      <w:r w:rsidR="00676033">
        <w:t xml:space="preserve"> nauczycieli w placówkach prowadzonych przez </w:t>
      </w:r>
      <w:r>
        <w:t>gminę</w:t>
      </w:r>
      <w:r w:rsidR="00676033">
        <w:t xml:space="preserve"> Zakrzew z</w:t>
      </w:r>
      <w:r w:rsidR="00521FD3">
        <w:t> </w:t>
      </w:r>
      <w:r w:rsidR="00676033">
        <w:t>uwzględnieniem stopnia awansu zawodowego przedstawiono w poniższej tabeli.</w:t>
      </w:r>
    </w:p>
    <w:p w:rsidR="008356B6" w:rsidRDefault="008356B6" w:rsidP="00F258EF">
      <w:pPr>
        <w:spacing w:before="0" w:after="0" w:line="360" w:lineRule="auto"/>
        <w:ind w:firstLine="708"/>
      </w:pPr>
    </w:p>
    <w:p w:rsidR="009A6CA9" w:rsidRDefault="009A6CA9" w:rsidP="00F258EF">
      <w:pPr>
        <w:spacing w:before="0" w:after="0" w:line="360" w:lineRule="auto"/>
        <w:ind w:firstLine="708"/>
      </w:pPr>
    </w:p>
    <w:p w:rsidR="009A6CA9" w:rsidRDefault="009A6CA9" w:rsidP="00F258EF">
      <w:pPr>
        <w:spacing w:before="0" w:after="0" w:line="360" w:lineRule="auto"/>
        <w:ind w:firstLine="708"/>
      </w:pPr>
    </w:p>
    <w:p w:rsidR="009A6CA9" w:rsidRDefault="009A6CA9" w:rsidP="00F258EF">
      <w:pPr>
        <w:spacing w:before="0" w:after="0" w:line="360" w:lineRule="auto"/>
        <w:ind w:firstLine="708"/>
      </w:pPr>
    </w:p>
    <w:p w:rsidR="00676033" w:rsidRPr="009140A6" w:rsidRDefault="00676033" w:rsidP="00521FD3">
      <w:pPr>
        <w:spacing w:before="0" w:after="0" w:line="240" w:lineRule="auto"/>
        <w:rPr>
          <w:i/>
        </w:rPr>
      </w:pPr>
      <w:r w:rsidRPr="009140A6">
        <w:rPr>
          <w:i/>
        </w:rPr>
        <w:lastRenderedPageBreak/>
        <w:t xml:space="preserve">Tabela </w:t>
      </w:r>
      <w:r w:rsidR="00085380" w:rsidRPr="009140A6">
        <w:rPr>
          <w:i/>
        </w:rPr>
        <w:t>6</w:t>
      </w:r>
      <w:r w:rsidRPr="009140A6">
        <w:rPr>
          <w:i/>
        </w:rPr>
        <w:t>.2 Nauczyciele w gminie Zakrzew na dzień 30.09.2018 r.</w:t>
      </w:r>
      <w:r w:rsidR="007C3E8F">
        <w:rPr>
          <w:i/>
        </w:rPr>
        <w:t xml:space="preserve"> według raportu SIO</w:t>
      </w:r>
    </w:p>
    <w:tbl>
      <w:tblPr>
        <w:tblStyle w:val="Tabela-Siatka"/>
        <w:tblW w:w="9288" w:type="dxa"/>
        <w:tblLayout w:type="fixed"/>
        <w:tblLook w:val="04A0" w:firstRow="1" w:lastRow="0" w:firstColumn="1" w:lastColumn="0" w:noHBand="0" w:noVBand="1"/>
      </w:tblPr>
      <w:tblGrid>
        <w:gridCol w:w="1905"/>
        <w:gridCol w:w="1038"/>
        <w:gridCol w:w="1269"/>
        <w:gridCol w:w="1269"/>
        <w:gridCol w:w="1269"/>
        <w:gridCol w:w="1269"/>
        <w:gridCol w:w="1269"/>
      </w:tblGrid>
      <w:tr w:rsidR="00676033" w:rsidTr="00724240">
        <w:tc>
          <w:tcPr>
            <w:tcW w:w="1905" w:type="dxa"/>
            <w:vAlign w:val="center"/>
          </w:tcPr>
          <w:p w:rsidR="00676033" w:rsidRPr="00676033" w:rsidRDefault="003166EA" w:rsidP="008766C1">
            <w:pPr>
              <w:jc w:val="center"/>
              <w:rPr>
                <w:b/>
              </w:rPr>
            </w:pPr>
            <w:proofErr w:type="spellStart"/>
            <w:r>
              <w:rPr>
                <w:b/>
              </w:rPr>
              <w:t>W</w:t>
            </w:r>
            <w:r w:rsidR="00676033" w:rsidRPr="00676033">
              <w:rPr>
                <w:b/>
              </w:rPr>
              <w:t>yszczególnie</w:t>
            </w:r>
            <w:proofErr w:type="spellEnd"/>
            <w:r w:rsidR="00821984">
              <w:rPr>
                <w:b/>
              </w:rPr>
              <w:t>-</w:t>
            </w:r>
            <w:r w:rsidR="00676033" w:rsidRPr="00676033">
              <w:rPr>
                <w:b/>
              </w:rPr>
              <w:t>nie</w:t>
            </w:r>
          </w:p>
        </w:tc>
        <w:tc>
          <w:tcPr>
            <w:tcW w:w="1038" w:type="dxa"/>
            <w:vAlign w:val="center"/>
          </w:tcPr>
          <w:p w:rsidR="00676033" w:rsidRPr="00676033" w:rsidRDefault="003166EA" w:rsidP="008766C1">
            <w:pPr>
              <w:jc w:val="center"/>
              <w:rPr>
                <w:b/>
              </w:rPr>
            </w:pPr>
            <w:r>
              <w:rPr>
                <w:b/>
              </w:rPr>
              <w:t>O</w:t>
            </w:r>
            <w:r w:rsidR="00676033" w:rsidRPr="00676033">
              <w:rPr>
                <w:b/>
              </w:rPr>
              <w:t>gółem</w:t>
            </w:r>
          </w:p>
        </w:tc>
        <w:tc>
          <w:tcPr>
            <w:tcW w:w="1269" w:type="dxa"/>
            <w:vAlign w:val="center"/>
          </w:tcPr>
          <w:p w:rsidR="00676033" w:rsidRPr="00676033" w:rsidRDefault="003166EA" w:rsidP="008766C1">
            <w:pPr>
              <w:jc w:val="center"/>
              <w:rPr>
                <w:b/>
              </w:rPr>
            </w:pPr>
            <w:r>
              <w:rPr>
                <w:b/>
              </w:rPr>
              <w:t>B</w:t>
            </w:r>
            <w:r w:rsidR="00676033" w:rsidRPr="00676033">
              <w:rPr>
                <w:b/>
              </w:rPr>
              <w:t>ez stopnia</w:t>
            </w:r>
          </w:p>
        </w:tc>
        <w:tc>
          <w:tcPr>
            <w:tcW w:w="1269" w:type="dxa"/>
            <w:vAlign w:val="center"/>
          </w:tcPr>
          <w:p w:rsidR="00676033" w:rsidRPr="00676033" w:rsidRDefault="003166EA" w:rsidP="008766C1">
            <w:pPr>
              <w:jc w:val="center"/>
              <w:rPr>
                <w:b/>
              </w:rPr>
            </w:pPr>
            <w:r>
              <w:rPr>
                <w:b/>
              </w:rPr>
              <w:t>S</w:t>
            </w:r>
            <w:r w:rsidR="00676033" w:rsidRPr="00676033">
              <w:rPr>
                <w:b/>
              </w:rPr>
              <w:t>tażysta</w:t>
            </w:r>
          </w:p>
        </w:tc>
        <w:tc>
          <w:tcPr>
            <w:tcW w:w="1269" w:type="dxa"/>
            <w:vAlign w:val="center"/>
          </w:tcPr>
          <w:p w:rsidR="00676033" w:rsidRPr="00676033" w:rsidRDefault="003166EA" w:rsidP="008766C1">
            <w:pPr>
              <w:jc w:val="center"/>
              <w:rPr>
                <w:b/>
              </w:rPr>
            </w:pPr>
            <w:proofErr w:type="spellStart"/>
            <w:r>
              <w:rPr>
                <w:b/>
              </w:rPr>
              <w:t>K</w:t>
            </w:r>
            <w:r w:rsidR="00676033" w:rsidRPr="00676033">
              <w:rPr>
                <w:b/>
              </w:rPr>
              <w:t>ontrak</w:t>
            </w:r>
            <w:r w:rsidR="006651E0">
              <w:rPr>
                <w:b/>
              </w:rPr>
              <w:t>-</w:t>
            </w:r>
            <w:r w:rsidR="00676033" w:rsidRPr="00676033">
              <w:rPr>
                <w:b/>
              </w:rPr>
              <w:t>towy</w:t>
            </w:r>
            <w:proofErr w:type="spellEnd"/>
          </w:p>
        </w:tc>
        <w:tc>
          <w:tcPr>
            <w:tcW w:w="1269" w:type="dxa"/>
            <w:vAlign w:val="center"/>
          </w:tcPr>
          <w:p w:rsidR="00676033" w:rsidRPr="00676033" w:rsidRDefault="009505F9" w:rsidP="008766C1">
            <w:pPr>
              <w:jc w:val="center"/>
              <w:rPr>
                <w:b/>
              </w:rPr>
            </w:pPr>
            <w:proofErr w:type="spellStart"/>
            <w:r>
              <w:rPr>
                <w:b/>
              </w:rPr>
              <w:t>M</w:t>
            </w:r>
            <w:r w:rsidR="00676033" w:rsidRPr="00676033">
              <w:rPr>
                <w:b/>
              </w:rPr>
              <w:t>ianowa</w:t>
            </w:r>
            <w:r w:rsidR="006651E0">
              <w:rPr>
                <w:b/>
              </w:rPr>
              <w:t>-</w:t>
            </w:r>
            <w:r w:rsidR="00676033" w:rsidRPr="00676033">
              <w:rPr>
                <w:b/>
              </w:rPr>
              <w:t>ny</w:t>
            </w:r>
            <w:proofErr w:type="spellEnd"/>
          </w:p>
        </w:tc>
        <w:tc>
          <w:tcPr>
            <w:tcW w:w="1269" w:type="dxa"/>
            <w:vAlign w:val="center"/>
          </w:tcPr>
          <w:p w:rsidR="00676033" w:rsidRPr="00676033" w:rsidRDefault="009505F9" w:rsidP="008766C1">
            <w:pPr>
              <w:jc w:val="center"/>
              <w:rPr>
                <w:b/>
              </w:rPr>
            </w:pPr>
            <w:proofErr w:type="spellStart"/>
            <w:r>
              <w:rPr>
                <w:b/>
              </w:rPr>
              <w:t>D</w:t>
            </w:r>
            <w:r w:rsidR="00676033" w:rsidRPr="00676033">
              <w:rPr>
                <w:b/>
              </w:rPr>
              <w:t>yplomo</w:t>
            </w:r>
            <w:r w:rsidR="006651E0">
              <w:rPr>
                <w:b/>
              </w:rPr>
              <w:t>-</w:t>
            </w:r>
            <w:r w:rsidR="00676033" w:rsidRPr="00676033">
              <w:rPr>
                <w:b/>
              </w:rPr>
              <w:t>wany</w:t>
            </w:r>
            <w:proofErr w:type="spellEnd"/>
          </w:p>
        </w:tc>
      </w:tr>
      <w:tr w:rsidR="00676033" w:rsidTr="00724240">
        <w:tc>
          <w:tcPr>
            <w:tcW w:w="1905" w:type="dxa"/>
          </w:tcPr>
          <w:p w:rsidR="00676033" w:rsidRDefault="00676033" w:rsidP="008766C1">
            <w:r>
              <w:t>zatrudnieni w</w:t>
            </w:r>
            <w:r w:rsidR="009505F9">
              <w:t> </w:t>
            </w:r>
            <w:r>
              <w:t>pełnym wymiarze</w:t>
            </w:r>
          </w:p>
        </w:tc>
        <w:tc>
          <w:tcPr>
            <w:tcW w:w="1038" w:type="dxa"/>
            <w:vAlign w:val="center"/>
          </w:tcPr>
          <w:p w:rsidR="00676033" w:rsidRDefault="00676033" w:rsidP="008766C1">
            <w:pPr>
              <w:jc w:val="right"/>
            </w:pPr>
            <w:r>
              <w:t>138</w:t>
            </w:r>
          </w:p>
        </w:tc>
        <w:tc>
          <w:tcPr>
            <w:tcW w:w="1269" w:type="dxa"/>
            <w:vAlign w:val="center"/>
          </w:tcPr>
          <w:p w:rsidR="00676033" w:rsidRDefault="00676033" w:rsidP="008766C1">
            <w:pPr>
              <w:jc w:val="right"/>
            </w:pPr>
            <w:r>
              <w:t>1</w:t>
            </w:r>
          </w:p>
        </w:tc>
        <w:tc>
          <w:tcPr>
            <w:tcW w:w="1269" w:type="dxa"/>
            <w:vAlign w:val="center"/>
          </w:tcPr>
          <w:p w:rsidR="00676033" w:rsidRDefault="00676033" w:rsidP="008766C1">
            <w:pPr>
              <w:jc w:val="right"/>
            </w:pPr>
            <w:r>
              <w:t>4</w:t>
            </w:r>
          </w:p>
        </w:tc>
        <w:tc>
          <w:tcPr>
            <w:tcW w:w="1269" w:type="dxa"/>
            <w:vAlign w:val="center"/>
          </w:tcPr>
          <w:p w:rsidR="00676033" w:rsidRDefault="00676033" w:rsidP="008766C1">
            <w:pPr>
              <w:jc w:val="right"/>
            </w:pPr>
            <w:r>
              <w:t>26</w:t>
            </w:r>
          </w:p>
        </w:tc>
        <w:tc>
          <w:tcPr>
            <w:tcW w:w="1269" w:type="dxa"/>
            <w:vAlign w:val="center"/>
          </w:tcPr>
          <w:p w:rsidR="00676033" w:rsidRDefault="00676033" w:rsidP="008766C1">
            <w:pPr>
              <w:jc w:val="right"/>
            </w:pPr>
            <w:r>
              <w:t>21</w:t>
            </w:r>
          </w:p>
        </w:tc>
        <w:tc>
          <w:tcPr>
            <w:tcW w:w="1269" w:type="dxa"/>
            <w:vAlign w:val="center"/>
          </w:tcPr>
          <w:p w:rsidR="00676033" w:rsidRDefault="00676033" w:rsidP="008766C1">
            <w:pPr>
              <w:jc w:val="right"/>
            </w:pPr>
            <w:r>
              <w:t>86</w:t>
            </w:r>
          </w:p>
        </w:tc>
      </w:tr>
      <w:tr w:rsidR="00676033" w:rsidTr="00724240">
        <w:tc>
          <w:tcPr>
            <w:tcW w:w="1905" w:type="dxa"/>
          </w:tcPr>
          <w:p w:rsidR="00676033" w:rsidRDefault="00676033" w:rsidP="008766C1">
            <w:r>
              <w:t>zatrudnieni w</w:t>
            </w:r>
            <w:r w:rsidR="009505F9">
              <w:t> </w:t>
            </w:r>
            <w:r>
              <w:t>niepełnym wymiarze</w:t>
            </w:r>
            <w:r w:rsidR="00377C9D">
              <w:t xml:space="preserve"> – liczba nauczycieli</w:t>
            </w:r>
          </w:p>
        </w:tc>
        <w:tc>
          <w:tcPr>
            <w:tcW w:w="1038" w:type="dxa"/>
            <w:vAlign w:val="center"/>
          </w:tcPr>
          <w:p w:rsidR="00676033" w:rsidRDefault="00676033" w:rsidP="008766C1">
            <w:pPr>
              <w:jc w:val="right"/>
            </w:pPr>
            <w:r>
              <w:t>57</w:t>
            </w:r>
          </w:p>
        </w:tc>
        <w:tc>
          <w:tcPr>
            <w:tcW w:w="1269" w:type="dxa"/>
            <w:vAlign w:val="center"/>
          </w:tcPr>
          <w:p w:rsidR="00676033" w:rsidRDefault="00676033" w:rsidP="008766C1">
            <w:pPr>
              <w:jc w:val="right"/>
            </w:pPr>
            <w:r>
              <w:t>0</w:t>
            </w:r>
          </w:p>
        </w:tc>
        <w:tc>
          <w:tcPr>
            <w:tcW w:w="1269" w:type="dxa"/>
            <w:vAlign w:val="center"/>
          </w:tcPr>
          <w:p w:rsidR="00676033" w:rsidRDefault="00676033" w:rsidP="008766C1">
            <w:pPr>
              <w:jc w:val="right"/>
            </w:pPr>
            <w:r>
              <w:t>6</w:t>
            </w:r>
          </w:p>
        </w:tc>
        <w:tc>
          <w:tcPr>
            <w:tcW w:w="1269" w:type="dxa"/>
            <w:vAlign w:val="center"/>
          </w:tcPr>
          <w:p w:rsidR="00676033" w:rsidRDefault="00676033" w:rsidP="008766C1">
            <w:pPr>
              <w:jc w:val="right"/>
            </w:pPr>
            <w:r>
              <w:t>9</w:t>
            </w:r>
          </w:p>
        </w:tc>
        <w:tc>
          <w:tcPr>
            <w:tcW w:w="1269" w:type="dxa"/>
            <w:vAlign w:val="center"/>
          </w:tcPr>
          <w:p w:rsidR="00676033" w:rsidRDefault="00676033" w:rsidP="008766C1">
            <w:pPr>
              <w:jc w:val="right"/>
            </w:pPr>
            <w:r>
              <w:t>8</w:t>
            </w:r>
          </w:p>
        </w:tc>
        <w:tc>
          <w:tcPr>
            <w:tcW w:w="1269" w:type="dxa"/>
            <w:vAlign w:val="center"/>
          </w:tcPr>
          <w:p w:rsidR="00676033" w:rsidRDefault="00676033" w:rsidP="008766C1">
            <w:pPr>
              <w:jc w:val="right"/>
            </w:pPr>
            <w:r>
              <w:t>34</w:t>
            </w:r>
          </w:p>
        </w:tc>
      </w:tr>
      <w:tr w:rsidR="00676033" w:rsidTr="00724240">
        <w:tc>
          <w:tcPr>
            <w:tcW w:w="1905" w:type="dxa"/>
          </w:tcPr>
          <w:p w:rsidR="00676033" w:rsidRDefault="00377C9D" w:rsidP="008766C1">
            <w:r>
              <w:t>zatrudnieni w niepełnym wymiarze – liczba etatów</w:t>
            </w:r>
          </w:p>
        </w:tc>
        <w:tc>
          <w:tcPr>
            <w:tcW w:w="1038" w:type="dxa"/>
            <w:vAlign w:val="center"/>
          </w:tcPr>
          <w:p w:rsidR="00676033" w:rsidRDefault="00676033" w:rsidP="008766C1">
            <w:pPr>
              <w:jc w:val="right"/>
            </w:pPr>
            <w:r>
              <w:t>22,32</w:t>
            </w:r>
          </w:p>
        </w:tc>
        <w:tc>
          <w:tcPr>
            <w:tcW w:w="1269" w:type="dxa"/>
            <w:vAlign w:val="center"/>
          </w:tcPr>
          <w:p w:rsidR="00676033" w:rsidRDefault="00676033" w:rsidP="008766C1">
            <w:pPr>
              <w:jc w:val="right"/>
            </w:pPr>
            <w:r>
              <w:t>0</w:t>
            </w:r>
          </w:p>
        </w:tc>
        <w:tc>
          <w:tcPr>
            <w:tcW w:w="1269" w:type="dxa"/>
            <w:vAlign w:val="center"/>
          </w:tcPr>
          <w:p w:rsidR="00676033" w:rsidRDefault="00676033" w:rsidP="008766C1">
            <w:pPr>
              <w:jc w:val="right"/>
            </w:pPr>
            <w:r>
              <w:t>2,76</w:t>
            </w:r>
          </w:p>
        </w:tc>
        <w:tc>
          <w:tcPr>
            <w:tcW w:w="1269" w:type="dxa"/>
            <w:vAlign w:val="center"/>
          </w:tcPr>
          <w:p w:rsidR="00676033" w:rsidRDefault="00676033" w:rsidP="008766C1">
            <w:pPr>
              <w:jc w:val="right"/>
            </w:pPr>
            <w:r>
              <w:t>4,21</w:t>
            </w:r>
          </w:p>
        </w:tc>
        <w:tc>
          <w:tcPr>
            <w:tcW w:w="1269" w:type="dxa"/>
            <w:vAlign w:val="center"/>
          </w:tcPr>
          <w:p w:rsidR="00676033" w:rsidRDefault="00676033" w:rsidP="008766C1">
            <w:pPr>
              <w:jc w:val="right"/>
            </w:pPr>
            <w:r>
              <w:t>3,91</w:t>
            </w:r>
          </w:p>
        </w:tc>
        <w:tc>
          <w:tcPr>
            <w:tcW w:w="1269" w:type="dxa"/>
            <w:vAlign w:val="center"/>
          </w:tcPr>
          <w:p w:rsidR="00676033" w:rsidRDefault="00676033" w:rsidP="008766C1">
            <w:pPr>
              <w:jc w:val="right"/>
            </w:pPr>
            <w:r>
              <w:t>11,44</w:t>
            </w:r>
          </w:p>
        </w:tc>
      </w:tr>
      <w:tr w:rsidR="00676033" w:rsidTr="00724240">
        <w:tc>
          <w:tcPr>
            <w:tcW w:w="1905" w:type="dxa"/>
          </w:tcPr>
          <w:p w:rsidR="00676033" w:rsidRDefault="00676033" w:rsidP="008766C1">
            <w:r>
              <w:t>razem etaty</w:t>
            </w:r>
          </w:p>
        </w:tc>
        <w:tc>
          <w:tcPr>
            <w:tcW w:w="1038" w:type="dxa"/>
            <w:vAlign w:val="center"/>
          </w:tcPr>
          <w:p w:rsidR="00676033" w:rsidRDefault="00676033" w:rsidP="008766C1">
            <w:pPr>
              <w:jc w:val="right"/>
            </w:pPr>
            <w:r>
              <w:t>160,32</w:t>
            </w:r>
          </w:p>
        </w:tc>
        <w:tc>
          <w:tcPr>
            <w:tcW w:w="1269" w:type="dxa"/>
            <w:vAlign w:val="center"/>
          </w:tcPr>
          <w:p w:rsidR="00676033" w:rsidRDefault="00676033" w:rsidP="008766C1">
            <w:pPr>
              <w:jc w:val="right"/>
            </w:pPr>
            <w:r>
              <w:t>1</w:t>
            </w:r>
          </w:p>
        </w:tc>
        <w:tc>
          <w:tcPr>
            <w:tcW w:w="1269" w:type="dxa"/>
            <w:vAlign w:val="center"/>
          </w:tcPr>
          <w:p w:rsidR="00676033" w:rsidRDefault="00676033" w:rsidP="008766C1">
            <w:pPr>
              <w:jc w:val="right"/>
            </w:pPr>
            <w:r>
              <w:t>6,76</w:t>
            </w:r>
          </w:p>
        </w:tc>
        <w:tc>
          <w:tcPr>
            <w:tcW w:w="1269" w:type="dxa"/>
            <w:vAlign w:val="center"/>
          </w:tcPr>
          <w:p w:rsidR="00676033" w:rsidRDefault="00676033" w:rsidP="008766C1">
            <w:pPr>
              <w:jc w:val="right"/>
            </w:pPr>
            <w:r>
              <w:t>30,21</w:t>
            </w:r>
          </w:p>
        </w:tc>
        <w:tc>
          <w:tcPr>
            <w:tcW w:w="1269" w:type="dxa"/>
            <w:vAlign w:val="center"/>
          </w:tcPr>
          <w:p w:rsidR="00676033" w:rsidRDefault="00676033" w:rsidP="008766C1">
            <w:pPr>
              <w:jc w:val="right"/>
            </w:pPr>
            <w:r>
              <w:t>24,91</w:t>
            </w:r>
          </w:p>
        </w:tc>
        <w:tc>
          <w:tcPr>
            <w:tcW w:w="1269" w:type="dxa"/>
            <w:vAlign w:val="center"/>
          </w:tcPr>
          <w:p w:rsidR="00676033" w:rsidRDefault="00676033" w:rsidP="008766C1">
            <w:pPr>
              <w:jc w:val="right"/>
            </w:pPr>
            <w:r>
              <w:t>97,44</w:t>
            </w:r>
          </w:p>
        </w:tc>
      </w:tr>
    </w:tbl>
    <w:p w:rsidR="00676033" w:rsidRDefault="00676033" w:rsidP="008766C1">
      <w:pPr>
        <w:spacing w:before="0" w:after="0" w:line="360" w:lineRule="auto"/>
        <w:ind w:firstLine="708"/>
      </w:pPr>
    </w:p>
    <w:p w:rsidR="00676033" w:rsidRDefault="00676033" w:rsidP="008766C1">
      <w:pPr>
        <w:spacing w:before="0" w:after="0" w:line="360" w:lineRule="auto"/>
        <w:ind w:firstLine="708"/>
      </w:pPr>
      <w:r>
        <w:t>Zdecydowana większość nauczycieli są to nauczyciele dyplomowani</w:t>
      </w:r>
      <w:r w:rsidR="000F7F89">
        <w:t xml:space="preserve">. W 2018 roku </w:t>
      </w:r>
      <w:r w:rsidR="000F7F89" w:rsidRPr="009505F9">
        <w:t>8</w:t>
      </w:r>
      <w:r w:rsidR="009505F9">
        <w:t> </w:t>
      </w:r>
      <w:r w:rsidR="000F7F89" w:rsidRPr="009505F9">
        <w:t>nauczycieli</w:t>
      </w:r>
      <w:r w:rsidR="000F7F89">
        <w:t xml:space="preserve"> uzyskało stopień nauczyciela kontraktowego, 5 nauczyciela mianowanego, 3</w:t>
      </w:r>
      <w:r w:rsidR="009505F9">
        <w:t> </w:t>
      </w:r>
      <w:r w:rsidR="000F7F89">
        <w:t>nauczyciela dyplomowanego. Wszyscy nauczyciele, którzy spełnili określone przepisami prawa oświatowego warunki i złożyli stosowną dokumentację, pozytywnie przeszli procedurę egzaminacyjną i otrzymali akty nadania stopnia wyższego rzędu.</w:t>
      </w:r>
    </w:p>
    <w:p w:rsidR="000F7F89" w:rsidRDefault="000F7F89" w:rsidP="008766C1">
      <w:pPr>
        <w:spacing w:before="0" w:after="0" w:line="360" w:lineRule="auto"/>
        <w:ind w:firstLine="708"/>
      </w:pPr>
      <w:r>
        <w:t xml:space="preserve">Z perspektywy jednostki samorządu terytorialnego istotne jest, aby zatrudniona kadra pedagogiczna była kompetentna, dlatego przewidziano możliwość dofinansowania szkolenia nauczycieli. W 2018 roku dofinansowano studia 8 nauczycieli, a formą dokształcania objętą dofinansowaniem były studia podyplomowe (5 nauczycieli), </w:t>
      </w:r>
      <w:r w:rsidR="009415F3">
        <w:t xml:space="preserve">studia magisterskie (1 </w:t>
      </w:r>
      <w:r w:rsidR="009505F9">
        <w:t> </w:t>
      </w:r>
      <w:r w:rsidR="00521FD3">
        <w:t>n</w:t>
      </w:r>
      <w:r w:rsidR="009415F3">
        <w:t>auczyciel), kurs kwalifikacyjny (1 nauczyciel), kurs doskonalący (1 nauczyciel). Na</w:t>
      </w:r>
      <w:r w:rsidR="00521FD3">
        <w:t> </w:t>
      </w:r>
      <w:r w:rsidR="009415F3">
        <w:t>różne formy dokształcania kadry pedagogicznej przeznaczono w 2018 roku 28 170,55 zł.</w:t>
      </w:r>
    </w:p>
    <w:p w:rsidR="009415F3" w:rsidRDefault="009415F3" w:rsidP="008766C1">
      <w:pPr>
        <w:spacing w:before="0" w:after="0" w:line="360" w:lineRule="auto"/>
        <w:ind w:firstLine="708"/>
      </w:pPr>
    </w:p>
    <w:p w:rsidR="009415F3" w:rsidRDefault="00085380" w:rsidP="006651E0">
      <w:pPr>
        <w:pStyle w:val="Nagwek2"/>
        <w:spacing w:before="0"/>
        <w:jc w:val="center"/>
      </w:pPr>
      <w:bookmarkStart w:id="25" w:name="_Toc9927751"/>
      <w:r>
        <w:t>6</w:t>
      </w:r>
      <w:r w:rsidR="00FE4426">
        <w:t xml:space="preserve">.4 </w:t>
      </w:r>
      <w:r w:rsidR="009415F3">
        <w:t>Wychowanie przedszkolne</w:t>
      </w:r>
      <w:bookmarkEnd w:id="25"/>
    </w:p>
    <w:p w:rsidR="006651E0" w:rsidRDefault="006651E0" w:rsidP="006651E0">
      <w:pPr>
        <w:spacing w:before="0" w:after="0" w:line="360" w:lineRule="auto"/>
        <w:ind w:firstLine="709"/>
      </w:pPr>
    </w:p>
    <w:p w:rsidR="00604F3B" w:rsidRDefault="009415F3" w:rsidP="006651E0">
      <w:pPr>
        <w:spacing w:before="0" w:after="0" w:line="360" w:lineRule="auto"/>
        <w:ind w:firstLine="709"/>
      </w:pPr>
      <w:r>
        <w:t>W 2018 roku do Przedszkola Samorządowego w Zakrzewie oraz oddziałów przedszkolnych w szkołach podstawowych uczęszczało 434 dzieci, z czego 194 do oddziałów „0”. Relatywnie duża liczba wychowanków (70% zameldowanych w gminie Zakrzew dzieci w</w:t>
      </w:r>
      <w:r w:rsidR="006651E0">
        <w:t> </w:t>
      </w:r>
      <w:r>
        <w:t>wieku 3-6 lat, mających prawo do objęcia wychowaniem przedszkolnym) wymaga poświęcenia szczególnej uwagi i odpowiednich inwestycji, by zaspokoić oczekiwania w</w:t>
      </w:r>
      <w:r w:rsidR="00D11EDF">
        <w:t> </w:t>
      </w:r>
      <w:r>
        <w:t xml:space="preserve">zakresie gminnego systemu oświaty zarówno przedszkolaków, jak i ich rodziców. </w:t>
      </w:r>
      <w:r w:rsidR="00D11EDF">
        <w:t>Z</w:t>
      </w:r>
      <w:r>
        <w:t xml:space="preserve"> uwagi na duże zainteresowanie wychowaniem przedszkolnym w gminie Zakrzew trwa budowa </w:t>
      </w:r>
      <w:r>
        <w:lastRenderedPageBreak/>
        <w:t>przedszkola w miejscowości Bielicha, gdzie rodzice wielu potencjalnych wychowanków decydują się na zapisanie swojego dziecka do przedszkoli radomskich z uwagi na lepszą lokalizację. Inwestycja ta pozwoli na zatrzymanie dzieci w placówkach prowadzonych przez gminę Zakrzew – w przedszkolu oraz w szkołach podstawowych.</w:t>
      </w:r>
    </w:p>
    <w:p w:rsidR="009415F3" w:rsidRDefault="009415F3" w:rsidP="006651E0">
      <w:pPr>
        <w:spacing w:before="0" w:after="0" w:line="360" w:lineRule="auto"/>
        <w:ind w:firstLine="709"/>
      </w:pPr>
      <w:r>
        <w:t xml:space="preserve">Opieka przedszkolna w 2018 roku odbywała się ponadto w Przedszkolu Niepublicznym „Hania”, wpisanym do rejestru placówek </w:t>
      </w:r>
      <w:r w:rsidR="00F32019">
        <w:t>niepublicznych</w:t>
      </w:r>
      <w:r>
        <w:t xml:space="preserve">, prowadzonego przez Wójta Gminy Zakrzew pod numerem 1/2017. Placówka ta otrzymała w 2018 roku dotację na realizację zadań oświatowych w wysokości 225 016,84 zł. </w:t>
      </w:r>
      <w:r w:rsidR="00B83407">
        <w:t>Z</w:t>
      </w:r>
      <w:r w:rsidR="00F32019">
        <w:t>godnie z obowiązującymi przepisami dotyczącymi prawa oświatowego jednostka wypłacająca dotację obciąża nią gminy, na terenie których mieszkają dzieci korzystające z wychowania przedszkolnego. Z wychowania przedszkolnego w Przedszkolu Niepublicznym „Hania” korzystało w 2018 roku od 38 do 42 dzieci, z czego część zamieszkuje w gminie Przytyk, Wolanów, Jedlińsk i Radom.</w:t>
      </w:r>
    </w:p>
    <w:p w:rsidR="0034642E" w:rsidRDefault="0034642E" w:rsidP="006651E0">
      <w:pPr>
        <w:spacing w:before="0" w:after="0" w:line="360" w:lineRule="auto"/>
        <w:ind w:firstLine="709"/>
      </w:pPr>
    </w:p>
    <w:p w:rsidR="0034642E" w:rsidRDefault="0034642E" w:rsidP="0034642E">
      <w:pPr>
        <w:pStyle w:val="Nagwek2"/>
        <w:jc w:val="center"/>
      </w:pPr>
      <w:bookmarkStart w:id="26" w:name="_Toc9927752"/>
      <w:r>
        <w:t>6.5 Dowożenie uczniów do szkół</w:t>
      </w:r>
      <w:bookmarkEnd w:id="26"/>
    </w:p>
    <w:p w:rsidR="00F32019" w:rsidRDefault="00F32019" w:rsidP="008766C1">
      <w:pPr>
        <w:spacing w:before="0" w:after="0" w:line="360" w:lineRule="auto"/>
        <w:ind w:firstLine="360"/>
      </w:pPr>
    </w:p>
    <w:p w:rsidR="0034642E" w:rsidRDefault="0034642E" w:rsidP="0034642E">
      <w:pPr>
        <w:spacing w:before="0" w:after="0" w:line="360" w:lineRule="auto"/>
        <w:ind w:firstLine="708"/>
      </w:pPr>
      <w:r>
        <w:t xml:space="preserve">Prawo oświatowe gwarantuje uczniom zamieszkującym w obwodzie szkoły w przypadku, gdy ich droga z domu do szkoły przekracza 3 (dla uczniów klas I-IV) lub 4 kilometry (dla uczniów klas V-VIII i gimnazjum) bezpłatny dowóz wraz z opieką. W gminie Zakrzew zadanie to jest realizowane poprzez kursy autobusów szkolnych – </w:t>
      </w:r>
      <w:proofErr w:type="spellStart"/>
      <w:r>
        <w:t>gimbusa</w:t>
      </w:r>
      <w:proofErr w:type="spellEnd"/>
      <w:r>
        <w:t>, będącego własnością gminy oraz autobus</w:t>
      </w:r>
      <w:r w:rsidR="00A77B29">
        <w:t>ów</w:t>
      </w:r>
      <w:r>
        <w:t xml:space="preserve"> udostępnion</w:t>
      </w:r>
      <w:r w:rsidR="00A77B29">
        <w:t>ych</w:t>
      </w:r>
      <w:r>
        <w:t xml:space="preserve"> przez </w:t>
      </w:r>
      <w:r w:rsidR="00A77B29">
        <w:t xml:space="preserve">przewoźnika </w:t>
      </w:r>
      <w:r>
        <w:t>wył</w:t>
      </w:r>
      <w:r w:rsidR="00A77B29">
        <w:t xml:space="preserve">onionego w drodze przetargu. W roku szkolnym 2017/2018 na podstawie umowy z przewoźnikiem dowożono 429 uczniów, gimbusem – 180. W roku szkolnym 2018/2019 liczba uczniów dowożonych przez przewoźnika to 356, gimbusem – 168. Zmniejszenie liczby dowożonych uczniów wynika </w:t>
      </w:r>
      <w:r w:rsidR="00442E4E">
        <w:t>z wygaszania gimnazjum.</w:t>
      </w:r>
    </w:p>
    <w:p w:rsidR="009A6CA9" w:rsidRDefault="0034642E" w:rsidP="0034642E">
      <w:pPr>
        <w:spacing w:before="0" w:after="0" w:line="360" w:lineRule="auto"/>
        <w:ind w:firstLine="708"/>
      </w:pPr>
      <w:r>
        <w:t>Uczniowie niepełnosprawni, mieszkający w gminie Zakrzew, uczęszczający do placówek specjalnych i integracyjnych, mają zapewniony przez gminę dowóz do szkoły lub w przypadku, gdy są dowożeni indywidualnie przez rodziców, zwrot za dojazd. W 2018 roku taka formą wsparcia objęto łącznie 39 uczniów.</w:t>
      </w:r>
      <w:r w:rsidR="006D2DEA">
        <w:t xml:space="preserve"> </w:t>
      </w:r>
    </w:p>
    <w:p w:rsidR="0034642E" w:rsidRDefault="006D2DEA" w:rsidP="0034642E">
      <w:pPr>
        <w:spacing w:before="0" w:after="0" w:line="360" w:lineRule="auto"/>
        <w:ind w:firstLine="708"/>
      </w:pPr>
      <w:r>
        <w:t xml:space="preserve">Koszt dowożenia uczniów </w:t>
      </w:r>
      <w:r w:rsidR="009A6CA9">
        <w:t>do szkół wyniósł w 2018 roku 880 490 zł.</w:t>
      </w:r>
    </w:p>
    <w:p w:rsidR="009A6CA9" w:rsidRDefault="009A6CA9" w:rsidP="0034642E">
      <w:pPr>
        <w:spacing w:before="0" w:after="0" w:line="360" w:lineRule="auto"/>
        <w:ind w:firstLine="708"/>
      </w:pPr>
    </w:p>
    <w:p w:rsidR="009A6CA9" w:rsidRDefault="009A6CA9" w:rsidP="0034642E">
      <w:pPr>
        <w:spacing w:before="0" w:after="0" w:line="360" w:lineRule="auto"/>
        <w:ind w:firstLine="708"/>
      </w:pPr>
    </w:p>
    <w:p w:rsidR="009A6CA9" w:rsidRDefault="009A6CA9" w:rsidP="0034642E">
      <w:pPr>
        <w:spacing w:before="0" w:after="0" w:line="360" w:lineRule="auto"/>
        <w:ind w:firstLine="708"/>
      </w:pPr>
    </w:p>
    <w:p w:rsidR="0034642E" w:rsidRDefault="0034642E" w:rsidP="0034642E">
      <w:pPr>
        <w:spacing w:before="0" w:after="0" w:line="360" w:lineRule="auto"/>
        <w:ind w:firstLine="708"/>
      </w:pPr>
    </w:p>
    <w:p w:rsidR="00F32019" w:rsidRPr="00F410C1" w:rsidRDefault="00085380" w:rsidP="00F410C1">
      <w:pPr>
        <w:pStyle w:val="Nagwek2"/>
        <w:spacing w:before="0"/>
        <w:jc w:val="center"/>
      </w:pPr>
      <w:bookmarkStart w:id="27" w:name="_Toc9927753"/>
      <w:r>
        <w:lastRenderedPageBreak/>
        <w:t>6</w:t>
      </w:r>
      <w:r w:rsidR="00FE4426">
        <w:t>.</w:t>
      </w:r>
      <w:r w:rsidR="0034642E">
        <w:t>6</w:t>
      </w:r>
      <w:r w:rsidR="00FE4426">
        <w:t xml:space="preserve"> </w:t>
      </w:r>
      <w:r w:rsidR="00F32019">
        <w:t>Pozostałe zadania oświatowe</w:t>
      </w:r>
      <w:bookmarkEnd w:id="27"/>
    </w:p>
    <w:p w:rsidR="006651E0" w:rsidRDefault="006651E0" w:rsidP="008766C1">
      <w:pPr>
        <w:spacing w:before="0" w:after="0" w:line="360" w:lineRule="auto"/>
        <w:ind w:firstLine="708"/>
      </w:pPr>
    </w:p>
    <w:p w:rsidR="00F32019" w:rsidRDefault="00F32019" w:rsidP="008766C1">
      <w:pPr>
        <w:spacing w:before="0" w:after="0" w:line="360" w:lineRule="auto"/>
        <w:ind w:firstLine="708"/>
      </w:pPr>
      <w:r>
        <w:t>Zadaniem realizowanym przez organ wykonawczy gminy jest kontrola spełniania obowiązku szkolnego i obowiązku nauki. W przypadku obowiązku szkolnego zadanie to</w:t>
      </w:r>
      <w:r w:rsidR="00B83407">
        <w:t> </w:t>
      </w:r>
      <w:r>
        <w:t xml:space="preserve">zostało scedowane na dyrektorów szkół, </w:t>
      </w:r>
      <w:r w:rsidR="006651E0">
        <w:t>którzy weryfikują</w:t>
      </w:r>
      <w:r>
        <w:t xml:space="preserve"> uczęszczani</w:t>
      </w:r>
      <w:r w:rsidR="006651E0">
        <w:t>e</w:t>
      </w:r>
      <w:r>
        <w:t xml:space="preserve"> do</w:t>
      </w:r>
      <w:r w:rsidR="00B83407">
        <w:t> </w:t>
      </w:r>
      <w:r>
        <w:t xml:space="preserve">szkoły dzieci zamieszkujących w obwodzie ich szkoły. W </w:t>
      </w:r>
      <w:r w:rsidR="001C08B5">
        <w:t>Ur</w:t>
      </w:r>
      <w:r>
        <w:t>z</w:t>
      </w:r>
      <w:r w:rsidR="001C08B5">
        <w:t>ę</w:t>
      </w:r>
      <w:r>
        <w:t>dzie Gminy z kolei sprawdzany jest obowiązek nauki, który dotyczy absolwentów gimnazjum do ukończenia przez nich 18 roku życia. W 2018 roku zweryfikowano 57 osób. We wszystkich przypadkach wynik weryfikacji był pozytywny.</w:t>
      </w:r>
    </w:p>
    <w:p w:rsidR="00F054FD" w:rsidRPr="00F410C1" w:rsidRDefault="00F32019" w:rsidP="008766C1">
      <w:pPr>
        <w:spacing w:before="0" w:after="0" w:line="360" w:lineRule="auto"/>
      </w:pPr>
      <w:r>
        <w:tab/>
        <w:t>Przepisy dotyczące prawa oświatowego dają możliwość spełniania obowiązku nauki poza szkołą. Prawo oświatowe przewiduje dofinansowanie kształcenia młodocianego pracownika, który ukończył przygotowanie zawodowe, i zdał egzamin czeladniczy lub egzamin potwierdzający uzyskane kwalifikacje. Taka forma kształcenia ma walor praktyczny – uczeń zdobywa doświadczenie zawodowe, przygotowuje się do pracy, wykonując proste czynności. W 2018 roku objęto dofinasowaniem 11 młodocianych, a pracodawcom wypłacono 88 891,00</w:t>
      </w:r>
      <w:r w:rsidR="00E868D8">
        <w:t> </w:t>
      </w:r>
      <w:r>
        <w:t>zł. W ramach tej formy kształcenia młodociani pracownicy mieszkający w gminie Zakrzew zdobywają kwalifikacje w szczególności w zawodzie fryzjera, mechanika i</w:t>
      </w:r>
      <w:r w:rsidR="00B83407">
        <w:t> </w:t>
      </w:r>
      <w:r>
        <w:t xml:space="preserve">cukiernika. </w:t>
      </w:r>
      <w:r w:rsidR="00F054FD" w:rsidRPr="00F32019">
        <w:rPr>
          <w:i/>
        </w:rPr>
        <w:br w:type="page"/>
      </w:r>
    </w:p>
    <w:p w:rsidR="000E496D" w:rsidRDefault="000E496D" w:rsidP="008766C1">
      <w:pPr>
        <w:spacing w:before="0" w:after="0" w:line="360" w:lineRule="auto"/>
      </w:pPr>
    </w:p>
    <w:p w:rsidR="004E5095" w:rsidRDefault="004E5095" w:rsidP="004E5095">
      <w:pPr>
        <w:pStyle w:val="Nagwek1"/>
        <w:spacing w:before="0"/>
        <w:jc w:val="center"/>
      </w:pPr>
      <w:bookmarkStart w:id="28" w:name="_Toc9927754"/>
      <w:r>
        <w:t>7. INFRASTRUKTURA DROGOWA</w:t>
      </w:r>
      <w:bookmarkEnd w:id="28"/>
    </w:p>
    <w:p w:rsidR="004E5095" w:rsidRDefault="004E5095" w:rsidP="004E5095">
      <w:pPr>
        <w:spacing w:before="0" w:after="0"/>
        <w:jc w:val="left"/>
      </w:pPr>
    </w:p>
    <w:p w:rsidR="004E5095" w:rsidRDefault="004E5095" w:rsidP="004E5095">
      <w:pPr>
        <w:spacing w:before="0" w:after="0" w:line="360" w:lineRule="auto"/>
      </w:pPr>
      <w:r>
        <w:tab/>
        <w:t>Infrastruktura drogowa w gminie Zakrzew obejmuje drogi wojewódzkie, powiatowe i gminne. Przez teren gminy przebiegają dwie drogi wojewódzkie, których łączna długość w granicach gminy wynosi 20 km, 5 dróg powiatowych o łącznej długości ponad 30 km oraz sieć dróg gminnych o łącznej długości ponad 94 km.</w:t>
      </w:r>
    </w:p>
    <w:p w:rsidR="004E5095" w:rsidRDefault="004E5095" w:rsidP="004E5095">
      <w:pPr>
        <w:spacing w:before="0" w:after="0" w:line="360" w:lineRule="auto"/>
      </w:pPr>
      <w:r>
        <w:tab/>
        <w:t xml:space="preserve">Oprócz inwestycji drogowych, dzięki którym ulega poprawie stan techniczny dróg oraz możliwości komunikacyjne mieszkańców, gmina ponosi koszty bieżącego utrzymania dróg. Wśród działań tych należy wymienić w szczególności dostawę żwiru i kruszywa, mającą na celu poprawę przejezdności oraz remonty, polegające na równaniu nawierzchni. W zakresie obowiązków gminy jest także koszenie poboczy dróg gminnych i odmulanie rowów przydrożnych. </w:t>
      </w:r>
    </w:p>
    <w:p w:rsidR="004E5095" w:rsidRDefault="004E5095" w:rsidP="004E5095">
      <w:pPr>
        <w:spacing w:before="0" w:after="0" w:line="360" w:lineRule="auto"/>
      </w:pPr>
      <w:r>
        <w:tab/>
        <w:t>Ważnym zadaniem, z uwagi na konieczność zapewnienia przejezdności, jest zimowe utrzymanie dróg. Polega na odśnieżaniu i zabezpieczaniu powierzchni przed poślizgiem przez wysypywanie piasku. Zadanie to wymaga skrupulatnego wyboru wykonawcy i nadzoru nad jego wykonaniem, ze stanem dróg w okresie zimowych wiąże się bowiem bezpieczeństwo ich użytkowników.</w:t>
      </w:r>
    </w:p>
    <w:p w:rsidR="004E5095" w:rsidRDefault="004E5095" w:rsidP="004E5095">
      <w:pPr>
        <w:spacing w:before="0" w:after="0" w:line="360" w:lineRule="auto"/>
      </w:pPr>
      <w:r>
        <w:tab/>
        <w:t>Koszty bieżącego utrzymania dróg obejmują także wszelkie wydatki związane z postępowaniem administracyjnym: wypisy z rejestru gruntów, mapy, opłaty za zajęcie pasa drogowego, kopiowanie dokumentów, a także usługi geodezyjne i projektowe.</w:t>
      </w:r>
    </w:p>
    <w:p w:rsidR="004E5095" w:rsidRDefault="004E5095" w:rsidP="004E5095">
      <w:pPr>
        <w:spacing w:before="0" w:after="0" w:line="360" w:lineRule="auto"/>
      </w:pPr>
      <w:r>
        <w:tab/>
        <w:t>Na drogach gminnych dokonano w 2018 roku montażu, naprawy i wymiany oznakowania pionowego oraz zamontowano wiaty przystankowe.</w:t>
      </w:r>
    </w:p>
    <w:p w:rsidR="004E5095" w:rsidRDefault="004E5095" w:rsidP="004E5095">
      <w:pPr>
        <w:spacing w:before="0" w:after="0" w:line="360" w:lineRule="auto"/>
      </w:pPr>
      <w:r>
        <w:tab/>
        <w:t>Układ komunikacyjny w gminie Zakrzew jest dobry – zdecydowana większość posesji ma dostęp do dróg asfaltowych. Stan infrastruktury nie jest jednak dostateczny. Konieczność zapewnienia bezpieczeństwa wszystkim użytkownikom ruchu wymaga jej uzupełnienia o chodniki i ścieżki rowerowe.</w:t>
      </w:r>
    </w:p>
    <w:p w:rsidR="004E5095" w:rsidRDefault="004E5095" w:rsidP="004E5095">
      <w:pPr>
        <w:spacing w:before="0" w:after="0"/>
        <w:jc w:val="left"/>
      </w:pPr>
    </w:p>
    <w:p w:rsidR="004E5095" w:rsidRDefault="004E5095" w:rsidP="004E5095">
      <w:pPr>
        <w:spacing w:before="0" w:after="0"/>
        <w:jc w:val="left"/>
      </w:pPr>
    </w:p>
    <w:p w:rsidR="000C5050" w:rsidRDefault="004E5095" w:rsidP="004E5095">
      <w:pPr>
        <w:spacing w:before="0" w:after="0"/>
        <w:jc w:val="left"/>
      </w:pPr>
      <w:r>
        <w:br w:type="page"/>
      </w:r>
    </w:p>
    <w:p w:rsidR="008E5573" w:rsidRDefault="008E5573" w:rsidP="008766C1">
      <w:pPr>
        <w:spacing w:before="0" w:after="0"/>
        <w:jc w:val="left"/>
      </w:pPr>
    </w:p>
    <w:p w:rsidR="00211247" w:rsidRDefault="008E5573" w:rsidP="008766C1">
      <w:pPr>
        <w:pStyle w:val="Nagwek1"/>
        <w:spacing w:before="0"/>
        <w:jc w:val="center"/>
      </w:pPr>
      <w:bookmarkStart w:id="29" w:name="_Toc9927755"/>
      <w:r>
        <w:t>8</w:t>
      </w:r>
      <w:r w:rsidR="00F20C21">
        <w:t>.</w:t>
      </w:r>
      <w:r>
        <w:t xml:space="preserve"> </w:t>
      </w:r>
      <w:r w:rsidR="009A6511">
        <w:t>KULTURA</w:t>
      </w:r>
      <w:r w:rsidR="00623145">
        <w:t xml:space="preserve"> I PROMOCJA</w:t>
      </w:r>
      <w:bookmarkEnd w:id="29"/>
    </w:p>
    <w:p w:rsidR="00211247" w:rsidRDefault="00211247" w:rsidP="008766C1">
      <w:pPr>
        <w:tabs>
          <w:tab w:val="left" w:pos="2640"/>
        </w:tabs>
        <w:spacing w:before="0" w:after="0" w:line="360" w:lineRule="auto"/>
      </w:pPr>
      <w:r>
        <w:tab/>
      </w:r>
    </w:p>
    <w:p w:rsidR="00211247" w:rsidRDefault="00211247" w:rsidP="008766C1">
      <w:pPr>
        <w:spacing w:before="0" w:after="0" w:line="360" w:lineRule="auto"/>
      </w:pPr>
      <w:r>
        <w:tab/>
        <w:t>Baza placówe</w:t>
      </w:r>
      <w:r w:rsidR="00B43290">
        <w:t>k kultury gminy Zakrzew obejmuje</w:t>
      </w:r>
      <w:r>
        <w:t xml:space="preserve"> Gminną Bibliotekę Publiczną</w:t>
      </w:r>
      <w:r w:rsidR="00B43290">
        <w:t xml:space="preserve"> wraz z</w:t>
      </w:r>
      <w:r w:rsidR="00776CF2">
        <w:t> </w:t>
      </w:r>
      <w:r w:rsidR="00B43290">
        <w:t>trzema filiami</w:t>
      </w:r>
      <w:r>
        <w:t xml:space="preserve"> oraz </w:t>
      </w:r>
      <w:r w:rsidR="00B43290">
        <w:t>zespół świetlic i domów ludowych, funkcjonujących w strukturze Urzędu Gminy.</w:t>
      </w:r>
    </w:p>
    <w:p w:rsidR="009C3BA5" w:rsidRDefault="009C3BA5" w:rsidP="008766C1">
      <w:pPr>
        <w:spacing w:before="0" w:after="0" w:line="360" w:lineRule="auto"/>
      </w:pPr>
      <w:r>
        <w:tab/>
        <w:t>Gminna Biblioteka Publiczna to instytucja</w:t>
      </w:r>
      <w:r w:rsidR="006902A1">
        <w:t xml:space="preserve"> kultury, wpisana pod pozycją 1/2005 do</w:t>
      </w:r>
      <w:r w:rsidR="00917C30">
        <w:t> </w:t>
      </w:r>
      <w:r w:rsidR="006902A1">
        <w:t xml:space="preserve">rejestru instytucji kultury, </w:t>
      </w:r>
      <w:r w:rsidR="00F85B04">
        <w:t>prowadzonego przez Wójta Gminy Zakrzew</w:t>
      </w:r>
      <w:r>
        <w:t>, któr</w:t>
      </w:r>
      <w:r w:rsidR="006902A1">
        <w:t>ej</w:t>
      </w:r>
      <w:r>
        <w:t xml:space="preserve"> głównym zadaniem jest gromadzenie i udostępnianie zbiorów bibliotecznych. Oprócz literatury pięknej i</w:t>
      </w:r>
      <w:r w:rsidR="00C24A7B">
        <w:t> </w:t>
      </w:r>
      <w:r>
        <w:t>popularnonaukowej jest to bogaty zbiór publikacji dotyczących historii i obyczajowości regionu oraz książki, których autorami są mieszkańcy gminy Zakrzew i osoby z nią związane.</w:t>
      </w:r>
      <w:r w:rsidR="006902A1">
        <w:t xml:space="preserve"> W 2018 roku księgozbiór GBP wzbogacił się o ponad 1300 pozycji, na które, oprócz środków przekazanych przez organizatora</w:t>
      </w:r>
      <w:r w:rsidR="00F85B04">
        <w:t>, uzyskano dotację z Ministerstwa Kultury i Dziedzictwa Narodowego w kwocie 12 000 zł.</w:t>
      </w:r>
    </w:p>
    <w:p w:rsidR="00B43290" w:rsidRDefault="00F85B04" w:rsidP="008766C1">
      <w:pPr>
        <w:spacing w:before="0" w:after="0" w:line="360" w:lineRule="auto"/>
      </w:pPr>
      <w:r>
        <w:tab/>
        <w:t>Biblioteka, jako instytucja kultury, prowadzi także działalność w zakresie propagowania i upowszechniania kultury. Funkcja ta realizowana jest przede wszystkim poprzez organizację koncertów, wystaw, wieczorów poetyckich. W 2018 roku odbyły się:</w:t>
      </w:r>
    </w:p>
    <w:p w:rsidR="00F85B04" w:rsidRDefault="00F85B04" w:rsidP="008766C1">
      <w:pPr>
        <w:spacing w:before="0" w:after="0" w:line="360" w:lineRule="auto"/>
      </w:pPr>
      <w:r>
        <w:t>19 stycznia – koncert karnawałowy „Tango, tango”,</w:t>
      </w:r>
    </w:p>
    <w:p w:rsidR="00F85B04" w:rsidRDefault="00F85B04" w:rsidP="008766C1">
      <w:pPr>
        <w:spacing w:before="0" w:after="0" w:line="360" w:lineRule="auto"/>
      </w:pPr>
      <w:r>
        <w:t>9 marca – koncert Adama Tkaczyka i Anny Starowicz</w:t>
      </w:r>
      <w:r w:rsidR="00FD737F">
        <w:t xml:space="preserve"> z okazji </w:t>
      </w:r>
      <w:r w:rsidR="0019168A">
        <w:t>Dnia Kobiet, połączony z</w:t>
      </w:r>
      <w:r w:rsidR="00917C30">
        <w:t> </w:t>
      </w:r>
      <w:r w:rsidR="0019168A">
        <w:t>otwarciem wystawy „Czapki z głów”, podczas któr</w:t>
      </w:r>
      <w:r w:rsidR="00E6309C">
        <w:t>e</w:t>
      </w:r>
      <w:r w:rsidR="0019168A">
        <w:t>j zaprezentowano nakrycia głowy z</w:t>
      </w:r>
      <w:r w:rsidR="00917C30">
        <w:t> </w:t>
      </w:r>
      <w:r w:rsidR="0019168A">
        <w:t>różnych części świata i różnych epok,</w:t>
      </w:r>
    </w:p>
    <w:p w:rsidR="0019168A" w:rsidRDefault="00E6309C" w:rsidP="008766C1">
      <w:pPr>
        <w:spacing w:before="0" w:after="0" w:line="360" w:lineRule="auto"/>
      </w:pPr>
      <w:r>
        <w:t>23 maja – spotkanie autorskie z poetą i regionalistą Janem Orczykowskim,</w:t>
      </w:r>
    </w:p>
    <w:p w:rsidR="00E6309C" w:rsidRDefault="00E6309C" w:rsidP="008766C1">
      <w:pPr>
        <w:spacing w:before="0" w:after="0" w:line="360" w:lineRule="auto"/>
      </w:pPr>
      <w:r>
        <w:t>8 lipca – współorganizowana z zakrzewską parafią potańcówka, podczas której wystąpiły lokalne kapele ludowe – Kapela Niwińskich, Kapela Braci Wójcików i akordeonista Tomasz Stachura,</w:t>
      </w:r>
    </w:p>
    <w:p w:rsidR="00E6309C" w:rsidRDefault="00E6309C" w:rsidP="008766C1">
      <w:pPr>
        <w:spacing w:before="0" w:after="0" w:line="360" w:lineRule="auto"/>
      </w:pPr>
      <w:r>
        <w:t>9 września – współorganizowany z klubem sportowym Powała Taczów Gminny Dzień Sportu, podczas którego odbyło się czytanie fragmentów „Przedwiośnia” w ramach Narodowego Czytania, w którym uczestniczyli członkowie Reprezentacji Polskich Pisarzy w</w:t>
      </w:r>
      <w:r w:rsidR="00917C30">
        <w:t> </w:t>
      </w:r>
      <w:r>
        <w:t>Piłce Nożnej,</w:t>
      </w:r>
    </w:p>
    <w:p w:rsidR="00E6309C" w:rsidRDefault="00E6309C" w:rsidP="008766C1">
      <w:pPr>
        <w:spacing w:before="0" w:after="0" w:line="360" w:lineRule="auto"/>
      </w:pPr>
      <w:r>
        <w:t>21 września – koncert Aloszy Awdiejewa „Jesienne spotkania z kulturą. Graj gitaro…” oraz otwarcie wystawy fotografii „Radom. Portret miasta”. Na realizację przedsięwzięcia uzyskano dotację z Wojewódzkiego Urzędu Marszałkowskiego w kwocie 15 000 zł,</w:t>
      </w:r>
    </w:p>
    <w:p w:rsidR="008E5573" w:rsidRDefault="00E6309C" w:rsidP="008766C1">
      <w:pPr>
        <w:spacing w:before="0" w:after="0" w:line="360" w:lineRule="auto"/>
      </w:pPr>
      <w:r>
        <w:t>16 listopada – Wiejski Wieczór Tradycji, którego tematem były wiejskie potańcówki sprzed lat</w:t>
      </w:r>
      <w:r w:rsidR="00036330">
        <w:t>, obejmujący pokaz filmu, prezentację fotografii oraz potańcówkę przy muzyce ludowej.</w:t>
      </w:r>
    </w:p>
    <w:p w:rsidR="00036330" w:rsidRDefault="00036330" w:rsidP="008766C1">
      <w:pPr>
        <w:spacing w:before="0" w:after="0" w:line="360" w:lineRule="auto"/>
      </w:pPr>
      <w:r>
        <w:lastRenderedPageBreak/>
        <w:tab/>
        <w:t>W zakresie działa</w:t>
      </w:r>
      <w:r w:rsidR="0079396A">
        <w:t>ń</w:t>
      </w:r>
      <w:r>
        <w:t xml:space="preserve"> skierowan</w:t>
      </w:r>
      <w:r w:rsidR="0079396A">
        <w:t>ych</w:t>
      </w:r>
      <w:r>
        <w:t xml:space="preserve"> do dzieci</w:t>
      </w:r>
      <w:r w:rsidR="0079396A">
        <w:t xml:space="preserve"> i młodzieży, oprócz udostępniania zbiorów, w bibliotece </w:t>
      </w:r>
      <w:r w:rsidR="00C02F5A">
        <w:t xml:space="preserve">i filiach </w:t>
      </w:r>
      <w:r w:rsidR="0079396A">
        <w:t>organizowane s</w:t>
      </w:r>
      <w:r w:rsidR="00C02F5A">
        <w:t>ą zajęcia w czasie wakacji i ferii zimowych. W 2018 roku w trakcie realizacji tego przedsięwzięcia zorganizowano spotkanie z</w:t>
      </w:r>
      <w:r w:rsidR="00917C30">
        <w:t> </w:t>
      </w:r>
      <w:r w:rsidR="00C02F5A">
        <w:t>przedstawicielami WORD-u, podczas którego uczestnicy zapoznali się z zasadami bezpieczeństwa na drodze. Na zakończenie wakacyjnych zajęć zaproszono dzieci na</w:t>
      </w:r>
      <w:r w:rsidR="00917C30">
        <w:t> </w:t>
      </w:r>
      <w:r w:rsidR="00C02F5A">
        <w:t>wycieczkę do parku trampolin. W bibliotece organizowane są spotkania autorskie z</w:t>
      </w:r>
      <w:r w:rsidR="00917C30">
        <w:t> </w:t>
      </w:r>
      <w:r w:rsidR="00C02F5A">
        <w:t xml:space="preserve">twórcami książek dla dzieci. W 2018 roku młodzi czytelnicy spotkali się z Anną Litwinek, Przemysławem </w:t>
      </w:r>
      <w:proofErr w:type="spellStart"/>
      <w:r w:rsidR="00C02F5A">
        <w:t>Wechterowiczem</w:t>
      </w:r>
      <w:proofErr w:type="spellEnd"/>
      <w:r w:rsidR="00C02F5A">
        <w:t xml:space="preserve"> i</w:t>
      </w:r>
      <w:r w:rsidR="00C24A7B">
        <w:t> </w:t>
      </w:r>
      <w:r w:rsidR="00C02F5A">
        <w:t>Wojciechem Krupą – autorem opowieści adresowanej do</w:t>
      </w:r>
      <w:r w:rsidR="00917C30">
        <w:t> </w:t>
      </w:r>
      <w:r w:rsidR="00C02F5A">
        <w:t>dzieci „Pieśń o Powale z Taczowa”, której bohaterem jest XV-wieczny rycerz, pochodzący z Taczowa w gminie Zakrzew. Uczniowie PSP w Zakrzewie uczestniczyli w warsztatach tworzenia komiksu, które poprowadził Zbigniew Masternak.</w:t>
      </w:r>
    </w:p>
    <w:p w:rsidR="003033BD" w:rsidRDefault="00C02F5A" w:rsidP="008766C1">
      <w:pPr>
        <w:spacing w:before="0" w:after="0" w:line="360" w:lineRule="auto"/>
      </w:pPr>
      <w:r>
        <w:tab/>
        <w:t xml:space="preserve">Działalność biblioteki to także organizacja wydarzeń o charakterze naukowym. 9 czerwca odbyła się </w:t>
      </w:r>
      <w:r w:rsidR="009E5572">
        <w:t>współorganizowana z Uniwersytetem Techniczno-Humanistycznym w</w:t>
      </w:r>
      <w:r w:rsidR="00917C30">
        <w:t> </w:t>
      </w:r>
      <w:r w:rsidR="009E5572">
        <w:t xml:space="preserve">Radomiu </w:t>
      </w:r>
      <w:r>
        <w:t xml:space="preserve">Ogólnopolska Konferencja Naukowa „Ku niepodległości…”, której </w:t>
      </w:r>
      <w:r w:rsidR="009E5572">
        <w:t>tematem była setna rocznica odzyskania przez Polskę</w:t>
      </w:r>
      <w:r w:rsidR="003033BD">
        <w:t xml:space="preserve"> niepodległości</w:t>
      </w:r>
      <w:r w:rsidR="009E5572">
        <w:t>, a wśród prelegentów znaleźli się wybitni profesorowie z uczelni z Lublina, Krakowa, Warszawy, Radomia oraz przedstawiciele IPN. 14 kwietnia zorganizowano konferencję „Herbata w kulturze Chin i</w:t>
      </w:r>
      <w:r w:rsidR="00917C30">
        <w:t> </w:t>
      </w:r>
      <w:r w:rsidR="009E5572">
        <w:t>Polski”</w:t>
      </w:r>
      <w:r w:rsidR="003033BD">
        <w:t>, w cz</w:t>
      </w:r>
      <w:r w:rsidR="00917C30">
        <w:t>a</w:t>
      </w:r>
      <w:r w:rsidR="003033BD">
        <w:t xml:space="preserve">sie której odbyła się projekcja filmu oraz premiera książki </w:t>
      </w:r>
      <w:proofErr w:type="spellStart"/>
      <w:r w:rsidR="003033BD">
        <w:t>Remiego</w:t>
      </w:r>
      <w:proofErr w:type="spellEnd"/>
      <w:r w:rsidR="003033BD">
        <w:t xml:space="preserve"> H. Jakubowskiego „Chiny. Imperium herbaty”. Współorganizatorem konferencji był mieszkaniec gminy Zakrzew Marian Jarosz.</w:t>
      </w:r>
    </w:p>
    <w:p w:rsidR="003033BD" w:rsidRDefault="003033BD" w:rsidP="008766C1">
      <w:pPr>
        <w:spacing w:before="0" w:after="0" w:line="360" w:lineRule="auto"/>
      </w:pPr>
      <w:r>
        <w:tab/>
        <w:t xml:space="preserve">Życie kulturalne w gminie Zakrzew nie skupia się jednak wyłącznie w Gminnej Bibliotece Publicznej. Na terenie gminy funkcjonuje sześć domów ludowych, stanowiących serce kulturalne sołectw, w których są zlokalizowane. </w:t>
      </w:r>
      <w:r w:rsidR="009140A6">
        <w:t xml:space="preserve">Placówki te są czynne w godzinach popołudniowych oraz w soboty, w konsekwencji uczestnikami zajęć są przede wszystkim dzieci i młodzież. Działalność świetlic to jednak również integracja i aktywizacja społeczności lokalnych, co jest realizowane przede wszystkim przez organizację różnego rodzaju imprez integracyjnych – festynów, wieczorów wigilijnych. </w:t>
      </w:r>
      <w:r w:rsidR="000F0ECC">
        <w:t>Fakt, że działalność świetlicy jest prowadzona na niewielkim terenie, przeważnie w jednym lub dwóch sołectwach, sprawia, że społeczność lokalna czuje się związana z miejscem i chętnie uczestniczy w wydarzeniach, jakie się w nim odbywają.</w:t>
      </w:r>
    </w:p>
    <w:p w:rsidR="000F0ECC" w:rsidRDefault="000F0ECC" w:rsidP="008766C1">
      <w:pPr>
        <w:spacing w:before="0" w:after="0" w:line="360" w:lineRule="auto"/>
      </w:pPr>
      <w:r>
        <w:tab/>
        <w:t xml:space="preserve">Działalność gminy w zakresie kultury to także organizacja cyklicznych imprez, które przez swój charakter tworzą obraz jednostki samorządu terytorialnego zainteresowanej udziałem w </w:t>
      </w:r>
      <w:r w:rsidR="00FC65D3">
        <w:t xml:space="preserve">życiu kulturalnym i społecznym jej mieszkańców, a tym samym pełni również </w:t>
      </w:r>
      <w:r w:rsidR="00FC65D3">
        <w:lastRenderedPageBreak/>
        <w:t xml:space="preserve">funkcję promocyjną. </w:t>
      </w:r>
      <w:r w:rsidR="001F65E8">
        <w:t>10 czerwca odbył się w Taczowie wyjątkowy, bo przypadający w roku setnej rocznicy odzyskania przez Polskę niepodległości, piknik rycerski. Z uwagi na</w:t>
      </w:r>
      <w:r w:rsidR="00331A62">
        <w:t> </w:t>
      </w:r>
      <w:r w:rsidR="001F65E8">
        <w:t>niezwykły charakter imprezy dokonano skrupulatnego wyboru prezentowanych pokazów</w:t>
      </w:r>
      <w:r w:rsidR="00840316">
        <w:t>, skupiając się na obecności w nich wartości patriotycznych i poznawczych w zakresie historii pierwszych lat wolności naszego kraju</w:t>
      </w:r>
      <w:r w:rsidR="001F65E8">
        <w:t>. Przewidziano koncert Reprezentacyjnego Zespołu Artystycznego Wojska Polskiego, pokaz musztry konnej z 1920 roku,</w:t>
      </w:r>
      <w:r w:rsidR="00840316">
        <w:t xml:space="preserve"> występ Grupy Rekonstrukcyjnej Policji,</w:t>
      </w:r>
      <w:r w:rsidR="001F65E8">
        <w:t xml:space="preserve"> inscenizację potyczki polsko-bolszewickiej oraz spektakl „Wieczór w Adrii. Szlagiery międzywojnia” i pokaz cyrku retro. </w:t>
      </w:r>
      <w:r w:rsidR="00840316">
        <w:t>W przygotowaniu i przeprowadzeniu przedsięwzięcia brali udział przedstawiciele jednostek organizacyjnych gminy, a działające przy gimnazjum Stowarzyszenie „Brać Sienkiewiczowska” uzyskało dotację z Urzędu Marszałkowskiego Województwa Mazowieckiego w kwocie 17 000 zł na realizację tego zadania.</w:t>
      </w:r>
    </w:p>
    <w:p w:rsidR="00840316" w:rsidRDefault="00840316" w:rsidP="008766C1">
      <w:pPr>
        <w:spacing w:before="0" w:after="0" w:line="360" w:lineRule="auto"/>
      </w:pPr>
      <w:r>
        <w:tab/>
        <w:t>W grudniu odbył się coroczny Wieczór Wigilijny dla mieszkańców, maj</w:t>
      </w:r>
      <w:r w:rsidR="00D865B1">
        <w:t>ący charakter integracyjny oraz kulturotwórczy. W czasie imprezy, odbywającej się w PSP w Zakrzewie, wystąpiły dziecięce zespoły ludowe – „</w:t>
      </w:r>
      <w:proofErr w:type="spellStart"/>
      <w:r w:rsidR="00D865B1">
        <w:t>Zakrzewiaki</w:t>
      </w:r>
      <w:proofErr w:type="spellEnd"/>
      <w:r w:rsidR="00D865B1">
        <w:t xml:space="preserve">”, działające przy PSP w Zakrzewie, oraz „Małe </w:t>
      </w:r>
      <w:proofErr w:type="spellStart"/>
      <w:r w:rsidR="00D865B1">
        <w:t>Zakrzewiaki</w:t>
      </w:r>
      <w:proofErr w:type="spellEnd"/>
      <w:r w:rsidR="00D865B1">
        <w:t>”, utworzone w 2018 roku przy Przedszkolu Samorządowym w</w:t>
      </w:r>
      <w:r w:rsidR="00331A62">
        <w:t> </w:t>
      </w:r>
      <w:r w:rsidR="00D865B1">
        <w:t xml:space="preserve">Zakrzewie. Funkcjonowanie </w:t>
      </w:r>
      <w:r w:rsidR="006B4754">
        <w:t>wspominanych</w:t>
      </w:r>
      <w:r w:rsidR="00D865B1">
        <w:t xml:space="preserve"> dziecięcych zespołów oraz </w:t>
      </w:r>
      <w:r w:rsidR="006B4754">
        <w:t xml:space="preserve">działającego przy Domu Ludowym w Zakrzewskiej Woli </w:t>
      </w:r>
      <w:r w:rsidR="00D865B1">
        <w:t>Zespołu Ludowego „Kalina”, wspartego w 2018 roku przez gminę poprzez zakup nowych strojów i sfinansowanie renowacji instr</w:t>
      </w:r>
      <w:r w:rsidR="006B4754">
        <w:t>umentów, jest elementem budowania wizerunku gminy jako jednostki, dla której kultura ludowa jest istotnym wyznacznikiem wartości gminy wiejskiej</w:t>
      </w:r>
      <w:r w:rsidR="00331A62">
        <w:t>.</w:t>
      </w:r>
    </w:p>
    <w:p w:rsidR="004D799C" w:rsidRDefault="004D799C" w:rsidP="008766C1">
      <w:pPr>
        <w:spacing w:before="0" w:after="0" w:line="360" w:lineRule="auto"/>
        <w:ind w:firstLine="708"/>
      </w:pPr>
      <w:r>
        <w:t>Elementem budowania marki gminy jest wydawanie  kwartalnika „Wieści”, będącego informatorem o organizowanych przedsięwzięciach kulturalnych oraz przeprowadzanych inwestycjach. Zespołem redagującym periodyk</w:t>
      </w:r>
      <w:r w:rsidR="00434D42">
        <w:t>, udostępniany mieszkańcom gminy bezpłatnie,</w:t>
      </w:r>
      <w:r>
        <w:t xml:space="preserve"> są przedstawiciele jednostek organizacyjnych gminy – szkó</w:t>
      </w:r>
      <w:r w:rsidR="000D52F7">
        <w:t>ł</w:t>
      </w:r>
      <w:r>
        <w:t xml:space="preserve"> i Urzędu </w:t>
      </w:r>
      <w:r w:rsidR="000D52F7">
        <w:t xml:space="preserve">Gminy. </w:t>
      </w:r>
      <w:r w:rsidR="00434D42">
        <w:t>W </w:t>
      </w:r>
      <w:r w:rsidR="000D52F7">
        <w:t>ramach przedsięwzięć o charakterze promocyjnym publikowane są ponadto artyk</w:t>
      </w:r>
      <w:r w:rsidR="00434D42">
        <w:t>uły w</w:t>
      </w:r>
      <w:r w:rsidR="00B5527B">
        <w:t> </w:t>
      </w:r>
      <w:r w:rsidR="00434D42">
        <w:t>lokalnych czasopismach –</w:t>
      </w:r>
      <w:r w:rsidR="00B5527B">
        <w:t xml:space="preserve"> „</w:t>
      </w:r>
      <w:r w:rsidR="00434D42">
        <w:t>Tygodnik Radomski” i „Życie Radomskie”, dzięki czemu informacje o</w:t>
      </w:r>
      <w:r w:rsidR="00C24A7B">
        <w:t> </w:t>
      </w:r>
      <w:r w:rsidR="00434D42">
        <w:t>inwestycjach w gminie i jej rozwoju gospodarczym i społecznym trafiają do szerszego kręgu odbiorców – potencjalnych mieszkańców i inwestorów.</w:t>
      </w:r>
    </w:p>
    <w:p w:rsidR="008E5573" w:rsidRDefault="008E5573" w:rsidP="008766C1">
      <w:pPr>
        <w:spacing w:before="0" w:after="0"/>
        <w:jc w:val="left"/>
      </w:pPr>
      <w:r>
        <w:br w:type="page"/>
      </w:r>
    </w:p>
    <w:p w:rsidR="006B4754" w:rsidRDefault="008E5573" w:rsidP="008766C1">
      <w:pPr>
        <w:pStyle w:val="Nagwek1"/>
        <w:spacing w:before="0"/>
        <w:jc w:val="center"/>
      </w:pPr>
      <w:bookmarkStart w:id="30" w:name="_Toc9927756"/>
      <w:r>
        <w:lastRenderedPageBreak/>
        <w:t>9</w:t>
      </w:r>
      <w:r w:rsidR="00F20C21">
        <w:t>.</w:t>
      </w:r>
      <w:r>
        <w:t xml:space="preserve"> </w:t>
      </w:r>
      <w:r w:rsidR="00BC5E0A">
        <w:t>SPORT I TURYSTYKA</w:t>
      </w:r>
      <w:bookmarkEnd w:id="30"/>
    </w:p>
    <w:p w:rsidR="00637690" w:rsidRDefault="006B4754" w:rsidP="008766C1">
      <w:pPr>
        <w:tabs>
          <w:tab w:val="left" w:pos="1020"/>
        </w:tabs>
        <w:spacing w:before="0" w:after="0" w:line="360" w:lineRule="auto"/>
      </w:pPr>
      <w:r>
        <w:tab/>
      </w:r>
    </w:p>
    <w:p w:rsidR="00CD6B79" w:rsidRDefault="00637690" w:rsidP="008766C1">
      <w:pPr>
        <w:tabs>
          <w:tab w:val="left" w:pos="1020"/>
        </w:tabs>
        <w:spacing w:before="0" w:after="0" w:line="360" w:lineRule="auto"/>
      </w:pPr>
      <w:r>
        <w:tab/>
      </w:r>
      <w:r w:rsidR="006B4754">
        <w:t>Obiekty sportowe w gminie Zakrzew to przede wszystkim boisko w Taczowie i</w:t>
      </w:r>
      <w:r w:rsidR="00B5527B">
        <w:t> </w:t>
      </w:r>
      <w:r>
        <w:t>Golędzinie oraz kompleks Orlik w Zakrzewie</w:t>
      </w:r>
      <w:r w:rsidR="00521B17">
        <w:t>, obejmujący boisko do piłki nożnej i</w:t>
      </w:r>
      <w:r w:rsidR="00B5527B">
        <w:t> </w:t>
      </w:r>
      <w:r w:rsidR="00521B17">
        <w:t xml:space="preserve">koszykówki. </w:t>
      </w:r>
      <w:r w:rsidR="00CD6B79">
        <w:t xml:space="preserve">W </w:t>
      </w:r>
      <w:r w:rsidR="00B5527B">
        <w:t>wielu</w:t>
      </w:r>
      <w:r w:rsidR="00CD6B79">
        <w:t xml:space="preserve"> miejscowości</w:t>
      </w:r>
      <w:r w:rsidR="00B5527B">
        <w:t>ach</w:t>
      </w:r>
      <w:r w:rsidR="00CD6B79">
        <w:t xml:space="preserve"> znajduj</w:t>
      </w:r>
      <w:r w:rsidR="00907C1C">
        <w:t>ą</w:t>
      </w:r>
      <w:r w:rsidR="00CD6B79">
        <w:t xml:space="preserve"> się plac</w:t>
      </w:r>
      <w:r w:rsidR="00907C1C">
        <w:t>e</w:t>
      </w:r>
      <w:r w:rsidR="00CD6B79">
        <w:t xml:space="preserve"> zabaw, a przy boisku Orlik w</w:t>
      </w:r>
      <w:r w:rsidR="00B5527B">
        <w:t> </w:t>
      </w:r>
      <w:r w:rsidR="00CD6B79">
        <w:t xml:space="preserve">Zakrzewie i przy Domu Ludowym w Zakrzewskiej Woli także siłownie zewnętrzne. Formą wzbogacenia </w:t>
      </w:r>
      <w:r w:rsidR="006C6D99">
        <w:t xml:space="preserve">zasobu obiektów sportowych </w:t>
      </w:r>
      <w:r w:rsidR="00C97A54">
        <w:t xml:space="preserve">jest umożliwienie mieszkańcom gminy korzystania z </w:t>
      </w:r>
      <w:proofErr w:type="spellStart"/>
      <w:r w:rsidR="00C97A54">
        <w:t>sal</w:t>
      </w:r>
      <w:proofErr w:type="spellEnd"/>
      <w:r w:rsidR="00C97A54">
        <w:t xml:space="preserve"> gimnastycznych</w:t>
      </w:r>
      <w:r w:rsidR="00FC7F5A">
        <w:t xml:space="preserve"> i boisk</w:t>
      </w:r>
      <w:r w:rsidR="00C97A54">
        <w:t xml:space="preserve"> przy placówkach oświatowych. W gminie Zakr</w:t>
      </w:r>
      <w:r w:rsidR="00332E45">
        <w:t xml:space="preserve">zew jest ponadto </w:t>
      </w:r>
      <w:r w:rsidR="00FC7F5A">
        <w:t>trzy</w:t>
      </w:r>
      <w:r w:rsidR="00332E45">
        <w:t xml:space="preserve"> tras</w:t>
      </w:r>
      <w:r w:rsidR="00FC7F5A">
        <w:t>y</w:t>
      </w:r>
      <w:r w:rsidR="00B5527B">
        <w:t xml:space="preserve"> </w:t>
      </w:r>
      <w:proofErr w:type="spellStart"/>
      <w:r w:rsidR="00332E45">
        <w:t>nord</w:t>
      </w:r>
      <w:r w:rsidR="00C97A54">
        <w:t>ic</w:t>
      </w:r>
      <w:proofErr w:type="spellEnd"/>
      <w:r w:rsidR="00B5527B">
        <w:t xml:space="preserve"> </w:t>
      </w:r>
      <w:proofErr w:type="spellStart"/>
      <w:r w:rsidR="00C97A54">
        <w:t>walking</w:t>
      </w:r>
      <w:proofErr w:type="spellEnd"/>
      <w:r w:rsidR="00FC7F5A">
        <w:t>, zróżnicowane pod kątem stopnia trudności</w:t>
      </w:r>
      <w:r w:rsidR="00C97A54">
        <w:t xml:space="preserve"> i sieć tras rowerowych przedstawionych na poniższej mapie.</w:t>
      </w:r>
    </w:p>
    <w:p w:rsidR="00B5527B" w:rsidRDefault="00B5527B" w:rsidP="008766C1">
      <w:pPr>
        <w:tabs>
          <w:tab w:val="left" w:pos="1020"/>
        </w:tabs>
        <w:spacing w:before="0" w:after="0" w:line="360" w:lineRule="auto"/>
      </w:pPr>
    </w:p>
    <w:p w:rsidR="00C97A54" w:rsidRDefault="00521B17" w:rsidP="008766C1">
      <w:pPr>
        <w:tabs>
          <w:tab w:val="left" w:pos="1020"/>
        </w:tabs>
        <w:spacing w:before="0" w:after="0" w:line="360" w:lineRule="auto"/>
        <w:jc w:val="center"/>
      </w:pPr>
      <w:r>
        <w:rPr>
          <w:noProof/>
          <w:lang w:eastAsia="pl-PL"/>
        </w:rPr>
        <w:drawing>
          <wp:inline distT="0" distB="0" distL="0" distR="0">
            <wp:extent cx="5114925" cy="4093498"/>
            <wp:effectExtent l="19050" t="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118769" cy="4096574"/>
                    </a:xfrm>
                    <a:prstGeom prst="rect">
                      <a:avLst/>
                    </a:prstGeom>
                    <a:noFill/>
                    <a:ln w="9525">
                      <a:noFill/>
                      <a:miter lim="800000"/>
                      <a:headEnd/>
                      <a:tailEnd/>
                    </a:ln>
                  </pic:spPr>
                </pic:pic>
              </a:graphicData>
            </a:graphic>
          </wp:inline>
        </w:drawing>
      </w:r>
    </w:p>
    <w:p w:rsidR="00B5527B" w:rsidRDefault="00B5527B" w:rsidP="008766C1">
      <w:pPr>
        <w:spacing w:before="0" w:after="0" w:line="360" w:lineRule="auto"/>
        <w:ind w:firstLine="708"/>
      </w:pPr>
    </w:p>
    <w:p w:rsidR="00521B17" w:rsidRDefault="00C97A54" w:rsidP="008766C1">
      <w:pPr>
        <w:spacing w:before="0" w:after="0" w:line="360" w:lineRule="auto"/>
        <w:ind w:firstLine="708"/>
      </w:pPr>
      <w:r>
        <w:t xml:space="preserve">Utrzymanie obiektów sportowych – rekultywacja nawierzchni, koszenie trawy, nawożenie i drobne prace remontowe i porządkowe wykonywane są głównie metodą gospodarczą przez pracowników zatrudnionych w ramach prac interwencyjnych. </w:t>
      </w:r>
    </w:p>
    <w:p w:rsidR="00C97A54" w:rsidRDefault="00C97A54" w:rsidP="008766C1">
      <w:pPr>
        <w:spacing w:before="0" w:after="0" w:line="360" w:lineRule="auto"/>
        <w:ind w:firstLine="708"/>
      </w:pPr>
      <w:r>
        <w:t xml:space="preserve">Zadania związane z </w:t>
      </w:r>
      <w:r w:rsidR="00332E45">
        <w:t>upowszechnianiem kultury fizycznej i sportu realizowane były w</w:t>
      </w:r>
      <w:r w:rsidR="003B4C84">
        <w:t> </w:t>
      </w:r>
      <w:r w:rsidR="00332E45">
        <w:t xml:space="preserve">2018 roku przez dwóch Animatorów sportu oraz przez organizacje pozarządowe wybrane w </w:t>
      </w:r>
      <w:r w:rsidR="00332E45">
        <w:lastRenderedPageBreak/>
        <w:t>drodze otwartego konkursu ofert. Podmiotami, którym zlecono realizację zadania oraz przyznano na ten cel dotację w łącznej kwocie 100 000 zł, były Gminne Amatorskie Stowarzyszenie Sportowe Powała Taczów oraz Gminny Klub Sportowy Wulkan Zakrzew.</w:t>
      </w:r>
    </w:p>
    <w:p w:rsidR="00332E45" w:rsidRDefault="00332E45" w:rsidP="008766C1">
      <w:pPr>
        <w:spacing w:before="0" w:after="0" w:line="360" w:lineRule="auto"/>
        <w:ind w:firstLine="708"/>
      </w:pPr>
      <w:r>
        <w:t>W 2018 roku po raz pierwszy przyznano mieszkańcowi gminy Zakrzew nagrodę za</w:t>
      </w:r>
      <w:r w:rsidR="003B4C84">
        <w:t> </w:t>
      </w:r>
      <w:r>
        <w:t>wybitne osiągnięcia sportowe. Jej laureatem został Michał Golus – mistrz Europy w</w:t>
      </w:r>
      <w:r w:rsidR="003B4C84">
        <w:t> </w:t>
      </w:r>
      <w:r>
        <w:t xml:space="preserve">pływaniu osób niepełnosprawnych, który wywalczył tytuł na dystansie 50 m stylem wolnym, stając się chlubą lokalnej społeczności. </w:t>
      </w:r>
      <w:r w:rsidR="007F7713">
        <w:t>Sportowiec otrzymał jednorazową nagrodę w kwocie 5 000 zł.</w:t>
      </w:r>
    </w:p>
    <w:p w:rsidR="004E5095" w:rsidRDefault="004E5095" w:rsidP="008766C1">
      <w:pPr>
        <w:spacing w:before="0" w:after="0" w:line="360" w:lineRule="auto"/>
        <w:ind w:firstLine="708"/>
      </w:pPr>
    </w:p>
    <w:p w:rsidR="004E5095" w:rsidRDefault="004E5095">
      <w:pPr>
        <w:jc w:val="left"/>
      </w:pPr>
      <w:r>
        <w:br w:type="page"/>
      </w:r>
    </w:p>
    <w:p w:rsidR="004E5095" w:rsidRDefault="004E5095" w:rsidP="004E5095">
      <w:pPr>
        <w:pStyle w:val="Nagwek1"/>
        <w:jc w:val="center"/>
      </w:pPr>
      <w:bookmarkStart w:id="31" w:name="_Toc9927757"/>
      <w:r>
        <w:lastRenderedPageBreak/>
        <w:t>10. WSPÓŁPRACA MIĘDZYGMINNA</w:t>
      </w:r>
      <w:bookmarkEnd w:id="31"/>
    </w:p>
    <w:p w:rsidR="004E5095" w:rsidRDefault="004E5095" w:rsidP="004E5095">
      <w:pPr>
        <w:rPr>
          <w:caps/>
          <w:color w:val="FFFFFF" w:themeColor="background1"/>
          <w:spacing w:val="15"/>
          <w:sz w:val="22"/>
          <w:szCs w:val="22"/>
        </w:rPr>
      </w:pPr>
    </w:p>
    <w:p w:rsidR="004E5095" w:rsidRDefault="004E5095" w:rsidP="004E5095">
      <w:pPr>
        <w:spacing w:line="360" w:lineRule="auto"/>
        <w:rPr>
          <w:sz w:val="22"/>
        </w:rPr>
      </w:pPr>
      <w:r>
        <w:t>Gmina Zakrzew należy do następujących stowarzyszeń i związków międzygminnych:</w:t>
      </w:r>
    </w:p>
    <w:p w:rsidR="004E5095" w:rsidRDefault="004E5095" w:rsidP="004E5095">
      <w:pPr>
        <w:pStyle w:val="Akapitzlist"/>
        <w:numPr>
          <w:ilvl w:val="0"/>
          <w:numId w:val="35"/>
        </w:numPr>
        <w:spacing w:before="0" w:after="160" w:line="360" w:lineRule="auto"/>
        <w:jc w:val="left"/>
      </w:pPr>
      <w:r>
        <w:t>Związek Gmin „Radomka” (od 1997 roku),</w:t>
      </w:r>
    </w:p>
    <w:p w:rsidR="004E5095" w:rsidRDefault="004E5095" w:rsidP="004E5095">
      <w:pPr>
        <w:pStyle w:val="Akapitzlist"/>
        <w:numPr>
          <w:ilvl w:val="0"/>
          <w:numId w:val="35"/>
        </w:numPr>
        <w:spacing w:before="0" w:after="160" w:line="360" w:lineRule="auto"/>
        <w:jc w:val="left"/>
      </w:pPr>
      <w:r>
        <w:t>Lokalna Grupa Działania „Razem dla Radomki”  (od 2008 roku)</w:t>
      </w:r>
    </w:p>
    <w:p w:rsidR="004E5095" w:rsidRDefault="004E5095" w:rsidP="004E5095">
      <w:pPr>
        <w:pStyle w:val="Akapitzlist"/>
        <w:numPr>
          <w:ilvl w:val="0"/>
          <w:numId w:val="35"/>
        </w:numPr>
        <w:spacing w:before="0" w:after="160" w:line="360" w:lineRule="auto"/>
        <w:jc w:val="left"/>
      </w:pPr>
      <w:r>
        <w:t>Stowarzyszenie „Polska Sieć Odnowy i Rozwoju Wsi” ( od 2013 roku)</w:t>
      </w:r>
    </w:p>
    <w:p w:rsidR="004E5095" w:rsidRDefault="004E5095" w:rsidP="004E5095">
      <w:pPr>
        <w:spacing w:line="360" w:lineRule="auto"/>
      </w:pPr>
      <w:r>
        <w:t>W 2018 roku Gmina Zakrzew przekazała z budżetu  45 341,00 zł składek członkowskich.</w:t>
      </w:r>
    </w:p>
    <w:p w:rsidR="004E5095" w:rsidRDefault="004E5095" w:rsidP="004E5095">
      <w:pPr>
        <w:spacing w:line="360" w:lineRule="auto"/>
        <w:ind w:firstLine="708"/>
      </w:pPr>
      <w:r>
        <w:rPr>
          <w:b/>
        </w:rPr>
        <w:t>Związek Gmin Radomka</w:t>
      </w:r>
      <w:r>
        <w:t xml:space="preserve"> powstał w 1997 roku, zrzesza 6 gmin Mazowsza położonych w zlewni rzeki Radomki począwszy od jej źródła w następującej kolejności: Przysucha, Wieniawa, Wolanów, Przytyk, Zakrzew, Jedlińsk. Zadaniem Związku jest wspólne wykonywanie zadań publicznych w zakresie ochrony środowiska, a w szczególności: opracowanie i realizacja programu retencji rzeki Radomki i jej dopływów; ochrona różnorodności fauny i flory; podejmowanie wspólnych przedsięwzięć z zakresu usuwania i oczyszczania ścieków komunalnych oraz zanieczyszczeń stałych; tworzenie warunków do rozwoju turystyki.</w:t>
      </w:r>
    </w:p>
    <w:p w:rsidR="004E5095" w:rsidRDefault="004E5095" w:rsidP="004E5095">
      <w:pPr>
        <w:spacing w:line="360" w:lineRule="auto"/>
        <w:ind w:firstLine="708"/>
      </w:pPr>
      <w:r>
        <w:rPr>
          <w:b/>
        </w:rPr>
        <w:t>Stowarzyszenie Lokalna Grupa Działania "Razem dla Radomki" (LGD)</w:t>
      </w:r>
      <w:r>
        <w:t xml:space="preserve"> jest organizacją pozarządową działająca od 2008 roku w ramach europejskiego programu LEADER na rzecz rozwoju obszarów wiejskich sześciu gmin znajdujących się na południu województwa mazowieckiego: Jedlińsk, Przysucha, Przytyk, Wieniawa, Wolanów, Zakrzew. W latach 2009-2015 na obszarze LGD odpowiadała za wdrożenie Lokalnej Strategii Rozwoju (LSR), która przyczyniła się do wzrostu atrakcyjności i rozwoju gospodarczego tych terenów poprzez aktywizację społeczeństwa i wykorzystanie unikalnych walorów przyrodniczych, kulturowych i historycznych gmin. Otrzymane dotacje dla stowarzyszeń z terenu gminy Zakrzew w 2018 roku:</w:t>
      </w:r>
    </w:p>
    <w:p w:rsidR="004E5095" w:rsidRDefault="004E5095" w:rsidP="004E5095">
      <w:pPr>
        <w:spacing w:line="360" w:lineRule="auto"/>
      </w:pPr>
      <w:r>
        <w:t>1) Stowarzyszenie „</w:t>
      </w:r>
      <w:proofErr w:type="spellStart"/>
      <w:r>
        <w:t>Zakrzewiaki</w:t>
      </w:r>
      <w:proofErr w:type="spellEnd"/>
      <w:r>
        <w:t>” projekt „Droga do Niepodległości” montaż słowno-muzyczny i koncert patriotyczny dla Niepodległej z okazji 100-lecia odzyskania przez Polskę niepodległości – Kwota wsparcia 19 173,00 zł,</w:t>
      </w:r>
    </w:p>
    <w:p w:rsidR="004E5095" w:rsidRDefault="004E5095" w:rsidP="004E5095">
      <w:pPr>
        <w:spacing w:line="360" w:lineRule="auto"/>
      </w:pPr>
      <w:r>
        <w:t>2) Stowarzyszenie „</w:t>
      </w:r>
      <w:proofErr w:type="spellStart"/>
      <w:r>
        <w:t>Zakrzewiaki</w:t>
      </w:r>
      <w:proofErr w:type="spellEnd"/>
      <w:r>
        <w:t>” projekt „Rocznicę świętujemy Rodzicom dziękujemy” Jubileusz 10-lecia istnienia Dziecięcego Zespołu Pieśni i Tańca „</w:t>
      </w:r>
      <w:proofErr w:type="spellStart"/>
      <w:r>
        <w:t>Zakrzewiaki</w:t>
      </w:r>
      <w:proofErr w:type="spellEnd"/>
      <w:r>
        <w:t>” połączony z</w:t>
      </w:r>
      <w:r w:rsidR="00A41834">
        <w:t> </w:t>
      </w:r>
      <w:r>
        <w:t>Dniem Matki i Ojca – kwota wsparcia 21 029,00 zł;</w:t>
      </w:r>
    </w:p>
    <w:p w:rsidR="004E5095" w:rsidRDefault="004E5095" w:rsidP="004E5095">
      <w:pPr>
        <w:spacing w:line="360" w:lineRule="auto"/>
      </w:pPr>
      <w:r>
        <w:lastRenderedPageBreak/>
        <w:t>3) Stowarzyszenie „Brać Sienkiewiczowska”  projekt Wydanie publikacji „Pamięć nieustająca”  zawierająca historie rozgrywające się w różnych miejscowościach na terenie gminy Zakrzew – kwota wsparcia 13 855,00 zł.</w:t>
      </w:r>
    </w:p>
    <w:p w:rsidR="004E5095" w:rsidRDefault="004E5095" w:rsidP="004E5095">
      <w:pPr>
        <w:spacing w:line="360" w:lineRule="auto"/>
        <w:ind w:firstLine="708"/>
        <w:rPr>
          <w:b/>
        </w:rPr>
      </w:pPr>
      <w:r>
        <w:t>Celem</w:t>
      </w:r>
      <w:r>
        <w:rPr>
          <w:b/>
        </w:rPr>
        <w:t xml:space="preserve"> Stowarzyszenia „Polska Sieć Odnowy i Rozwoju Wsi” </w:t>
      </w:r>
      <w:r>
        <w:t>jest stworzenie platformy współdziałania na rzecz zachowania istniejących i tworzenia nowych istotnych wartości na polskiej wsi,  w szczególności w sferach: tożsamości, zrównoważonego rozwoju gospodarczego i społecznego, środowiska, rewitalizacji, zachowania dziedzictwa kulturowego oraz kształtowania przestrzeni  i krajobrazu wiejskiego, a także oddolnej aktywności mieszkańców wsi.</w:t>
      </w:r>
    </w:p>
    <w:p w:rsidR="004E5095" w:rsidRDefault="004E5095">
      <w:pPr>
        <w:jc w:val="left"/>
        <w:rPr>
          <w:b/>
        </w:rPr>
      </w:pPr>
      <w:r>
        <w:rPr>
          <w:b/>
        </w:rPr>
        <w:br w:type="page"/>
      </w:r>
    </w:p>
    <w:p w:rsidR="004E5095" w:rsidRPr="004E5095" w:rsidRDefault="004E5095" w:rsidP="004E5095">
      <w:pPr>
        <w:pStyle w:val="Nagwek1"/>
        <w:jc w:val="center"/>
      </w:pPr>
      <w:bookmarkStart w:id="32" w:name="_Toc9927758"/>
      <w:r w:rsidRPr="004E5095">
        <w:lastRenderedPageBreak/>
        <w:t>ZAKOŃCZENIE</w:t>
      </w:r>
      <w:bookmarkEnd w:id="32"/>
    </w:p>
    <w:p w:rsidR="004E5095" w:rsidRDefault="004E5095" w:rsidP="004E5095">
      <w:pPr>
        <w:spacing w:after="0" w:line="360" w:lineRule="auto"/>
        <w:ind w:firstLine="708"/>
        <w:rPr>
          <w:rFonts w:cs="Times New Roman"/>
          <w:szCs w:val="24"/>
        </w:rPr>
      </w:pPr>
    </w:p>
    <w:p w:rsidR="004E5095" w:rsidRDefault="004E5095" w:rsidP="004E5095">
      <w:pPr>
        <w:spacing w:after="0" w:line="360" w:lineRule="auto"/>
        <w:ind w:firstLine="708"/>
        <w:rPr>
          <w:rFonts w:cs="Times New Roman"/>
          <w:szCs w:val="24"/>
        </w:rPr>
      </w:pPr>
      <w:r>
        <w:rPr>
          <w:rFonts w:cs="Times New Roman"/>
          <w:szCs w:val="24"/>
        </w:rPr>
        <w:t>O skali inwestycji realizowanych w każdej JST, także gminie Zakrzew, w znacznym stopniu decydują środki zewnętrzne, w tym unijne. W przeciwieństwie jednak do lat minionych, gdy nabory wniosków o dofinansowanie projektów z funduszy strukturalnych UE ogłaszane były w dużej liczbie i szerokim zakresie przedmiotowym, najbliższa przyszłość niesie bardzo daleko idące ograniczenia możliwości czerpania wsparcia z tego właśnie źródła.</w:t>
      </w:r>
    </w:p>
    <w:p w:rsidR="004E5095" w:rsidRDefault="004E5095" w:rsidP="004E5095">
      <w:pPr>
        <w:spacing w:after="0" w:line="360" w:lineRule="auto"/>
        <w:ind w:firstLine="708"/>
        <w:rPr>
          <w:rFonts w:cs="Times New Roman"/>
          <w:szCs w:val="24"/>
        </w:rPr>
      </w:pPr>
      <w:r>
        <w:rPr>
          <w:rFonts w:cs="Times New Roman"/>
          <w:szCs w:val="24"/>
        </w:rPr>
        <w:t>U</w:t>
      </w:r>
      <w:r w:rsidRPr="00C952FA">
        <w:rPr>
          <w:rFonts w:cs="Times New Roman"/>
          <w:szCs w:val="24"/>
        </w:rPr>
        <w:t xml:space="preserve">nijna perspektywa finansowa </w:t>
      </w:r>
      <w:r>
        <w:rPr>
          <w:rFonts w:cs="Times New Roman"/>
          <w:szCs w:val="24"/>
        </w:rPr>
        <w:t xml:space="preserve">na lata </w:t>
      </w:r>
      <w:r w:rsidRPr="00C952FA">
        <w:rPr>
          <w:rFonts w:cs="Times New Roman"/>
          <w:szCs w:val="24"/>
        </w:rPr>
        <w:t>2014-2020 dobiega końca</w:t>
      </w:r>
      <w:r>
        <w:rPr>
          <w:rFonts w:cs="Times New Roman"/>
          <w:szCs w:val="24"/>
        </w:rPr>
        <w:t xml:space="preserve">, zaś alokacja funduszy pomocowych jest już na wyczerpaniu. Dobrze dowodzi tego przykład choćby Regionalnego Programu Operacyjnego Województwa Mazowieckiego na lata 2014-2020: zdecydowana większość środków unijnych alokowanych w RPO WM została zakontraktowana (rozdysponowana między beneficjentów), zaś liczba naborów wniosków o dofinansowanie projektów błyskawicznie zmniejsza się z roku na rok. O ile jeszcze w 2017 r. ogłoszono ich łącznie 50, to w 2018 r. - jedynie 29, zaś harmonogram na 2019 r. przewiduje już tylko 15 konkursów, z pulą dofinansowania zaledwie rzędu 60 mln euro, i to z przeznaczeniem – w odniesieniu do projektów „twardych” – głównie na działalność badawczo-rozwojową oraz rozwój małych i średnich przedsiębiorstw. </w:t>
      </w:r>
    </w:p>
    <w:p w:rsidR="004E5095" w:rsidRDefault="004E5095" w:rsidP="004E5095">
      <w:pPr>
        <w:spacing w:after="0" w:line="360" w:lineRule="auto"/>
        <w:ind w:firstLine="708"/>
        <w:rPr>
          <w:rFonts w:cs="Times New Roman"/>
          <w:szCs w:val="24"/>
        </w:rPr>
      </w:pPr>
      <w:r>
        <w:rPr>
          <w:rFonts w:cs="Times New Roman"/>
          <w:szCs w:val="24"/>
        </w:rPr>
        <w:t>Na środki europejskie z bieżącej perspektywy budżetowej UE, dedykowane w szczególności projektom infrastrukturalnym, na których gminie szczególnie zależy, liczyć więc już nie można. Pozostaje nowe „unijne otwarcie” na lata 2021-2027. Nabory wniosków ruszą jednak na dobre zapewne nie wcześniej niż w 2022 r. Finansowanie przedsięwzięć inwestycyjnych w najbliższych 2-3 latach przebiegać będzie zatem w znacznie trudniejszych warunkach niż dotychczas - głównie w oparciu o środki własne, być może z niewielkim wsparciem budżetu państwa. Z pewnością nie pozostanie to bez wpływu na zasobność portfela gminnych inwestycji.</w:t>
      </w:r>
    </w:p>
    <w:p w:rsidR="004E5095" w:rsidRPr="004E5095" w:rsidRDefault="004E5095" w:rsidP="004E5095">
      <w:pPr>
        <w:spacing w:line="360" w:lineRule="auto"/>
      </w:pPr>
    </w:p>
    <w:sectPr w:rsidR="004E5095" w:rsidRPr="004E5095" w:rsidSect="007D1373">
      <w:headerReference w:type="default" r:id="rId13"/>
      <w:footerReference w:type="default" r:id="rId14"/>
      <w:pgSz w:w="11906" w:h="16838"/>
      <w:pgMar w:top="1560"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6D2F" w:rsidRDefault="003A6D2F" w:rsidP="005F70BB">
      <w:pPr>
        <w:spacing w:before="0" w:after="0" w:line="240" w:lineRule="auto"/>
      </w:pPr>
      <w:r>
        <w:separator/>
      </w:r>
    </w:p>
  </w:endnote>
  <w:endnote w:type="continuationSeparator" w:id="0">
    <w:p w:rsidR="003A6D2F" w:rsidRDefault="003A6D2F" w:rsidP="005F70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860199"/>
      <w:docPartObj>
        <w:docPartGallery w:val="Page Numbers (Bottom of Page)"/>
        <w:docPartUnique/>
      </w:docPartObj>
    </w:sdtPr>
    <w:sdtEndPr/>
    <w:sdtContent>
      <w:p w:rsidR="00F12348" w:rsidRDefault="00F12348">
        <w:pPr>
          <w:pStyle w:val="Stopka"/>
          <w:jc w:val="right"/>
        </w:pPr>
        <w:r>
          <w:rPr>
            <w:noProof/>
          </w:rPr>
          <w:fldChar w:fldCharType="begin"/>
        </w:r>
        <w:r>
          <w:rPr>
            <w:noProof/>
          </w:rPr>
          <w:instrText>PAGE   \* MERGEFORMAT</w:instrText>
        </w:r>
        <w:r>
          <w:rPr>
            <w:noProof/>
          </w:rPr>
          <w:fldChar w:fldCharType="separate"/>
        </w:r>
        <w:r>
          <w:rPr>
            <w:noProof/>
          </w:rPr>
          <w:t>2</w:t>
        </w:r>
        <w:r>
          <w:rPr>
            <w:noProof/>
          </w:rPr>
          <w:fldChar w:fldCharType="end"/>
        </w:r>
      </w:p>
    </w:sdtContent>
  </w:sdt>
  <w:p w:rsidR="00F12348" w:rsidRDefault="00F1234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6D2F" w:rsidRDefault="003A6D2F" w:rsidP="005F70BB">
      <w:pPr>
        <w:spacing w:before="0" w:after="0" w:line="240" w:lineRule="auto"/>
      </w:pPr>
      <w:r>
        <w:separator/>
      </w:r>
    </w:p>
  </w:footnote>
  <w:footnote w:type="continuationSeparator" w:id="0">
    <w:p w:rsidR="003A6D2F" w:rsidRDefault="003A6D2F" w:rsidP="005F70B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2348" w:rsidRPr="005F70BB" w:rsidRDefault="00F12348" w:rsidP="005F70BB">
    <w:pPr>
      <w:pStyle w:val="Nagwek"/>
      <w:jc w:val="center"/>
      <w:rPr>
        <w:rFonts w:cs="Times New Roman"/>
        <w:b/>
        <w:szCs w:val="24"/>
      </w:rPr>
    </w:pPr>
    <w:r w:rsidRPr="005F70BB">
      <w:rPr>
        <w:rFonts w:cs="Times New Roman"/>
        <w:b/>
        <w:noProof/>
        <w:szCs w:val="24"/>
        <w:lang w:eastAsia="pl-PL"/>
      </w:rPr>
      <w:drawing>
        <wp:anchor distT="0" distB="0" distL="114300" distR="114300" simplePos="0" relativeHeight="251658240" behindDoc="1" locked="0" layoutInCell="1" allowOverlap="1">
          <wp:simplePos x="0" y="0"/>
          <wp:positionH relativeFrom="column">
            <wp:posOffset>-191135</wp:posOffset>
          </wp:positionH>
          <wp:positionV relativeFrom="paragraph">
            <wp:posOffset>-198120</wp:posOffset>
          </wp:positionV>
          <wp:extent cx="533400" cy="625475"/>
          <wp:effectExtent l="0" t="0" r="0" b="3175"/>
          <wp:wrapThrough wrapText="bothSides">
            <wp:wrapPolygon edited="0">
              <wp:start x="0" y="0"/>
              <wp:lineTo x="0" y="17762"/>
              <wp:lineTo x="5400" y="21052"/>
              <wp:lineTo x="15429" y="21052"/>
              <wp:lineTo x="20829" y="17762"/>
              <wp:lineTo x="20829" y="0"/>
              <wp:lineTo x="0" y="0"/>
            </wp:wrapPolygon>
          </wp:wrapThrough>
          <wp:docPr id="8" name="Obraz 8" descr="Gmina Zakrzew 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na Zakrzew he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625475"/>
                  </a:xfrm>
                  <a:prstGeom prst="rect">
                    <a:avLst/>
                  </a:prstGeom>
                  <a:noFill/>
                  <a:ln>
                    <a:noFill/>
                  </a:ln>
                </pic:spPr>
              </pic:pic>
            </a:graphicData>
          </a:graphic>
        </wp:anchor>
      </w:drawing>
    </w:r>
    <w:r>
      <w:rPr>
        <w:rFonts w:cs="Times New Roman"/>
        <w:b/>
        <w:szCs w:val="24"/>
      </w:rPr>
      <w:t>Raport o stanie g</w:t>
    </w:r>
    <w:r w:rsidRPr="005F70BB">
      <w:rPr>
        <w:rFonts w:cs="Times New Roman"/>
        <w:b/>
        <w:szCs w:val="24"/>
      </w:rPr>
      <w:t>miny Zakrzew – 2018 rok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126C"/>
    <w:multiLevelType w:val="hybridMultilevel"/>
    <w:tmpl w:val="BBAC615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4962E70"/>
    <w:multiLevelType w:val="hybridMultilevel"/>
    <w:tmpl w:val="6E506E86"/>
    <w:lvl w:ilvl="0" w:tplc="92D8CD40">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 w15:restartNumberingAfterBreak="0">
    <w:nsid w:val="09C57C38"/>
    <w:multiLevelType w:val="hybridMultilevel"/>
    <w:tmpl w:val="9050C7D2"/>
    <w:lvl w:ilvl="0" w:tplc="9CAE624C">
      <w:start w:val="19"/>
      <w:numFmt w:val="bullet"/>
      <w:lvlText w:val=""/>
      <w:lvlJc w:val="left"/>
      <w:pPr>
        <w:ind w:left="1068" w:hanging="360"/>
      </w:pPr>
      <w:rPr>
        <w:rFonts w:ascii="Symbol" w:eastAsiaTheme="minorEastAsia" w:hAnsi="Symbol" w:cstheme="minorBid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0A627FFB"/>
    <w:multiLevelType w:val="hybridMultilevel"/>
    <w:tmpl w:val="2B8E69B6"/>
    <w:lvl w:ilvl="0" w:tplc="92D8CD40">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 w15:restartNumberingAfterBreak="0">
    <w:nsid w:val="0A700998"/>
    <w:multiLevelType w:val="hybridMultilevel"/>
    <w:tmpl w:val="5FEA23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F6201F"/>
    <w:multiLevelType w:val="hybridMultilevel"/>
    <w:tmpl w:val="D64491F4"/>
    <w:lvl w:ilvl="0" w:tplc="92D8CD40">
      <w:start w:val="1"/>
      <w:numFmt w:val="bullet"/>
      <w:lvlText w:val=""/>
      <w:lvlJc w:val="left"/>
      <w:pPr>
        <w:ind w:left="18000" w:hanging="360"/>
      </w:pPr>
      <w:rPr>
        <w:rFonts w:ascii="Symbol" w:hAnsi="Symbol" w:hint="default"/>
      </w:rPr>
    </w:lvl>
    <w:lvl w:ilvl="1" w:tplc="04150003" w:tentative="1">
      <w:start w:val="1"/>
      <w:numFmt w:val="bullet"/>
      <w:lvlText w:val="o"/>
      <w:lvlJc w:val="left"/>
      <w:pPr>
        <w:ind w:left="18720" w:hanging="360"/>
      </w:pPr>
      <w:rPr>
        <w:rFonts w:ascii="Courier New" w:hAnsi="Courier New" w:cs="Courier New" w:hint="default"/>
      </w:rPr>
    </w:lvl>
    <w:lvl w:ilvl="2" w:tplc="04150005" w:tentative="1">
      <w:start w:val="1"/>
      <w:numFmt w:val="bullet"/>
      <w:lvlText w:val=""/>
      <w:lvlJc w:val="left"/>
      <w:pPr>
        <w:ind w:left="19440" w:hanging="360"/>
      </w:pPr>
      <w:rPr>
        <w:rFonts w:ascii="Wingdings" w:hAnsi="Wingdings" w:hint="default"/>
      </w:rPr>
    </w:lvl>
    <w:lvl w:ilvl="3" w:tplc="04150001" w:tentative="1">
      <w:start w:val="1"/>
      <w:numFmt w:val="bullet"/>
      <w:lvlText w:val=""/>
      <w:lvlJc w:val="left"/>
      <w:pPr>
        <w:ind w:left="20160" w:hanging="360"/>
      </w:pPr>
      <w:rPr>
        <w:rFonts w:ascii="Symbol" w:hAnsi="Symbol" w:hint="default"/>
      </w:rPr>
    </w:lvl>
    <w:lvl w:ilvl="4" w:tplc="04150003" w:tentative="1">
      <w:start w:val="1"/>
      <w:numFmt w:val="bullet"/>
      <w:lvlText w:val="o"/>
      <w:lvlJc w:val="left"/>
      <w:pPr>
        <w:ind w:left="20880" w:hanging="360"/>
      </w:pPr>
      <w:rPr>
        <w:rFonts w:ascii="Courier New" w:hAnsi="Courier New" w:cs="Courier New" w:hint="default"/>
      </w:rPr>
    </w:lvl>
    <w:lvl w:ilvl="5" w:tplc="04150005" w:tentative="1">
      <w:start w:val="1"/>
      <w:numFmt w:val="bullet"/>
      <w:lvlText w:val=""/>
      <w:lvlJc w:val="left"/>
      <w:pPr>
        <w:ind w:left="21600" w:hanging="360"/>
      </w:pPr>
      <w:rPr>
        <w:rFonts w:ascii="Wingdings" w:hAnsi="Wingdings" w:hint="default"/>
      </w:rPr>
    </w:lvl>
    <w:lvl w:ilvl="6" w:tplc="04150001" w:tentative="1">
      <w:start w:val="1"/>
      <w:numFmt w:val="bullet"/>
      <w:lvlText w:val=""/>
      <w:lvlJc w:val="left"/>
      <w:pPr>
        <w:ind w:left="22320" w:hanging="360"/>
      </w:pPr>
      <w:rPr>
        <w:rFonts w:ascii="Symbol" w:hAnsi="Symbol" w:hint="default"/>
      </w:rPr>
    </w:lvl>
    <w:lvl w:ilvl="7" w:tplc="04150003" w:tentative="1">
      <w:start w:val="1"/>
      <w:numFmt w:val="bullet"/>
      <w:lvlText w:val="o"/>
      <w:lvlJc w:val="left"/>
      <w:pPr>
        <w:ind w:left="23040" w:hanging="360"/>
      </w:pPr>
      <w:rPr>
        <w:rFonts w:ascii="Courier New" w:hAnsi="Courier New" w:cs="Courier New" w:hint="default"/>
      </w:rPr>
    </w:lvl>
    <w:lvl w:ilvl="8" w:tplc="04150005" w:tentative="1">
      <w:start w:val="1"/>
      <w:numFmt w:val="bullet"/>
      <w:lvlText w:val=""/>
      <w:lvlJc w:val="left"/>
      <w:pPr>
        <w:ind w:left="23760" w:hanging="360"/>
      </w:pPr>
      <w:rPr>
        <w:rFonts w:ascii="Wingdings" w:hAnsi="Wingdings" w:hint="default"/>
      </w:rPr>
    </w:lvl>
  </w:abstractNum>
  <w:abstractNum w:abstractNumId="6" w15:restartNumberingAfterBreak="0">
    <w:nsid w:val="0E1D3194"/>
    <w:multiLevelType w:val="multilevel"/>
    <w:tmpl w:val="F6023314"/>
    <w:lvl w:ilvl="0">
      <w:start w:val="1"/>
      <w:numFmt w:val="upperRoman"/>
      <w:lvlText w:val="%1."/>
      <w:lvlJc w:val="right"/>
      <w:pPr>
        <w:ind w:left="454" w:hanging="34"/>
      </w:pPr>
      <w:rPr>
        <w:rFonts w:hint="default"/>
        <w:b/>
      </w:rPr>
    </w:lvl>
    <w:lvl w:ilvl="1">
      <w:start w:val="3"/>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7" w15:restartNumberingAfterBreak="0">
    <w:nsid w:val="0F0C6055"/>
    <w:multiLevelType w:val="hybridMultilevel"/>
    <w:tmpl w:val="EC8A2296"/>
    <w:lvl w:ilvl="0" w:tplc="92D8CD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F1413F8"/>
    <w:multiLevelType w:val="hybridMultilevel"/>
    <w:tmpl w:val="4BBCF9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680044"/>
    <w:multiLevelType w:val="hybridMultilevel"/>
    <w:tmpl w:val="246ED9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184A15F7"/>
    <w:multiLevelType w:val="hybridMultilevel"/>
    <w:tmpl w:val="BD5C1A12"/>
    <w:lvl w:ilvl="0" w:tplc="92D8CD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4BA382A"/>
    <w:multiLevelType w:val="hybridMultilevel"/>
    <w:tmpl w:val="CB5868B4"/>
    <w:lvl w:ilvl="0" w:tplc="92D8CD40">
      <w:start w:val="1"/>
      <w:numFmt w:val="bullet"/>
      <w:lvlText w:val=""/>
      <w:lvlJc w:val="left"/>
      <w:pPr>
        <w:ind w:left="15120" w:hanging="360"/>
      </w:pPr>
      <w:rPr>
        <w:rFonts w:ascii="Symbol" w:hAnsi="Symbol" w:hint="default"/>
      </w:rPr>
    </w:lvl>
    <w:lvl w:ilvl="1" w:tplc="04150003" w:tentative="1">
      <w:start w:val="1"/>
      <w:numFmt w:val="bullet"/>
      <w:lvlText w:val="o"/>
      <w:lvlJc w:val="left"/>
      <w:pPr>
        <w:ind w:left="15840" w:hanging="360"/>
      </w:pPr>
      <w:rPr>
        <w:rFonts w:ascii="Courier New" w:hAnsi="Courier New" w:cs="Courier New" w:hint="default"/>
      </w:rPr>
    </w:lvl>
    <w:lvl w:ilvl="2" w:tplc="04150005" w:tentative="1">
      <w:start w:val="1"/>
      <w:numFmt w:val="bullet"/>
      <w:lvlText w:val=""/>
      <w:lvlJc w:val="left"/>
      <w:pPr>
        <w:ind w:left="16560" w:hanging="360"/>
      </w:pPr>
      <w:rPr>
        <w:rFonts w:ascii="Wingdings" w:hAnsi="Wingdings" w:hint="default"/>
      </w:rPr>
    </w:lvl>
    <w:lvl w:ilvl="3" w:tplc="04150001" w:tentative="1">
      <w:start w:val="1"/>
      <w:numFmt w:val="bullet"/>
      <w:lvlText w:val=""/>
      <w:lvlJc w:val="left"/>
      <w:pPr>
        <w:ind w:left="17280" w:hanging="360"/>
      </w:pPr>
      <w:rPr>
        <w:rFonts w:ascii="Symbol" w:hAnsi="Symbol" w:hint="default"/>
      </w:rPr>
    </w:lvl>
    <w:lvl w:ilvl="4" w:tplc="04150003" w:tentative="1">
      <w:start w:val="1"/>
      <w:numFmt w:val="bullet"/>
      <w:lvlText w:val="o"/>
      <w:lvlJc w:val="left"/>
      <w:pPr>
        <w:ind w:left="18000" w:hanging="360"/>
      </w:pPr>
      <w:rPr>
        <w:rFonts w:ascii="Courier New" w:hAnsi="Courier New" w:cs="Courier New" w:hint="default"/>
      </w:rPr>
    </w:lvl>
    <w:lvl w:ilvl="5" w:tplc="04150005" w:tentative="1">
      <w:start w:val="1"/>
      <w:numFmt w:val="bullet"/>
      <w:lvlText w:val=""/>
      <w:lvlJc w:val="left"/>
      <w:pPr>
        <w:ind w:left="18720" w:hanging="360"/>
      </w:pPr>
      <w:rPr>
        <w:rFonts w:ascii="Wingdings" w:hAnsi="Wingdings" w:hint="default"/>
      </w:rPr>
    </w:lvl>
    <w:lvl w:ilvl="6" w:tplc="04150001" w:tentative="1">
      <w:start w:val="1"/>
      <w:numFmt w:val="bullet"/>
      <w:lvlText w:val=""/>
      <w:lvlJc w:val="left"/>
      <w:pPr>
        <w:ind w:left="19440" w:hanging="360"/>
      </w:pPr>
      <w:rPr>
        <w:rFonts w:ascii="Symbol" w:hAnsi="Symbol" w:hint="default"/>
      </w:rPr>
    </w:lvl>
    <w:lvl w:ilvl="7" w:tplc="04150003" w:tentative="1">
      <w:start w:val="1"/>
      <w:numFmt w:val="bullet"/>
      <w:lvlText w:val="o"/>
      <w:lvlJc w:val="left"/>
      <w:pPr>
        <w:ind w:left="20160" w:hanging="360"/>
      </w:pPr>
      <w:rPr>
        <w:rFonts w:ascii="Courier New" w:hAnsi="Courier New" w:cs="Courier New" w:hint="default"/>
      </w:rPr>
    </w:lvl>
    <w:lvl w:ilvl="8" w:tplc="04150005" w:tentative="1">
      <w:start w:val="1"/>
      <w:numFmt w:val="bullet"/>
      <w:lvlText w:val=""/>
      <w:lvlJc w:val="left"/>
      <w:pPr>
        <w:ind w:left="20880" w:hanging="360"/>
      </w:pPr>
      <w:rPr>
        <w:rFonts w:ascii="Wingdings" w:hAnsi="Wingdings" w:hint="default"/>
      </w:rPr>
    </w:lvl>
  </w:abstractNum>
  <w:abstractNum w:abstractNumId="12" w15:restartNumberingAfterBreak="0">
    <w:nsid w:val="26473C18"/>
    <w:multiLevelType w:val="hybridMultilevel"/>
    <w:tmpl w:val="DEAE6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8410D84"/>
    <w:multiLevelType w:val="multilevel"/>
    <w:tmpl w:val="65B2D4B0"/>
    <w:lvl w:ilvl="0">
      <w:start w:val="1"/>
      <w:numFmt w:val="decimal"/>
      <w:suff w:val="space"/>
      <w:lvlText w:val="%1."/>
      <w:lvlJc w:val="left"/>
      <w:pPr>
        <w:ind w:left="780" w:hanging="360"/>
      </w:pPr>
      <w:rPr>
        <w:rFonts w:hint="default"/>
      </w:rPr>
    </w:lvl>
    <w:lvl w:ilvl="1">
      <w:start w:val="4"/>
      <w:numFmt w:val="decimal"/>
      <w:isLgl/>
      <w:lvlText w:val="%1.%2."/>
      <w:lvlJc w:val="left"/>
      <w:pPr>
        <w:ind w:left="1128" w:hanging="420"/>
      </w:pPr>
      <w:rPr>
        <w:rFonts w:hint="default"/>
      </w:rPr>
    </w:lvl>
    <w:lvl w:ilvl="2">
      <w:start w:val="1"/>
      <w:numFmt w:val="decimal"/>
      <w:isLgl/>
      <w:lvlText w:val="%1.%2.%3."/>
      <w:lvlJc w:val="left"/>
      <w:pPr>
        <w:ind w:left="1716" w:hanging="720"/>
      </w:pPr>
      <w:rPr>
        <w:rFonts w:hint="default"/>
      </w:rPr>
    </w:lvl>
    <w:lvl w:ilvl="3">
      <w:start w:val="1"/>
      <w:numFmt w:val="decimal"/>
      <w:isLgl/>
      <w:lvlText w:val="%1.%2.%3.%4."/>
      <w:lvlJc w:val="left"/>
      <w:pPr>
        <w:ind w:left="2004" w:hanging="720"/>
      </w:pPr>
      <w:rPr>
        <w:rFonts w:hint="default"/>
      </w:rPr>
    </w:lvl>
    <w:lvl w:ilvl="4">
      <w:start w:val="1"/>
      <w:numFmt w:val="decimal"/>
      <w:isLgl/>
      <w:lvlText w:val="%1.%2.%3.%4.%5."/>
      <w:lvlJc w:val="left"/>
      <w:pPr>
        <w:ind w:left="2652"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588" w:hanging="1440"/>
      </w:pPr>
      <w:rPr>
        <w:rFonts w:hint="default"/>
      </w:rPr>
    </w:lvl>
    <w:lvl w:ilvl="7">
      <w:start w:val="1"/>
      <w:numFmt w:val="decimal"/>
      <w:isLgl/>
      <w:lvlText w:val="%1.%2.%3.%4.%5.%6.%7.%8."/>
      <w:lvlJc w:val="left"/>
      <w:pPr>
        <w:ind w:left="3876" w:hanging="1440"/>
      </w:pPr>
      <w:rPr>
        <w:rFonts w:hint="default"/>
      </w:rPr>
    </w:lvl>
    <w:lvl w:ilvl="8">
      <w:start w:val="1"/>
      <w:numFmt w:val="decimal"/>
      <w:isLgl/>
      <w:lvlText w:val="%1.%2.%3.%4.%5.%6.%7.%8.%9."/>
      <w:lvlJc w:val="left"/>
      <w:pPr>
        <w:ind w:left="4524" w:hanging="1800"/>
      </w:pPr>
      <w:rPr>
        <w:rFonts w:hint="default"/>
      </w:rPr>
    </w:lvl>
  </w:abstractNum>
  <w:abstractNum w:abstractNumId="14" w15:restartNumberingAfterBreak="0">
    <w:nsid w:val="28724504"/>
    <w:multiLevelType w:val="hybridMultilevel"/>
    <w:tmpl w:val="CAD61778"/>
    <w:lvl w:ilvl="0" w:tplc="92D8CD40">
      <w:start w:val="1"/>
      <w:numFmt w:val="bullet"/>
      <w:lvlText w:val=""/>
      <w:lvlJc w:val="left"/>
      <w:pPr>
        <w:ind w:left="9360" w:hanging="360"/>
      </w:pPr>
      <w:rPr>
        <w:rFonts w:ascii="Symbol" w:hAnsi="Symbol" w:hint="default"/>
      </w:rPr>
    </w:lvl>
    <w:lvl w:ilvl="1" w:tplc="04150003" w:tentative="1">
      <w:start w:val="1"/>
      <w:numFmt w:val="bullet"/>
      <w:lvlText w:val="o"/>
      <w:lvlJc w:val="left"/>
      <w:pPr>
        <w:ind w:left="10080" w:hanging="360"/>
      </w:pPr>
      <w:rPr>
        <w:rFonts w:ascii="Courier New" w:hAnsi="Courier New" w:cs="Courier New" w:hint="default"/>
      </w:rPr>
    </w:lvl>
    <w:lvl w:ilvl="2" w:tplc="04150005" w:tentative="1">
      <w:start w:val="1"/>
      <w:numFmt w:val="bullet"/>
      <w:lvlText w:val=""/>
      <w:lvlJc w:val="left"/>
      <w:pPr>
        <w:ind w:left="10800" w:hanging="360"/>
      </w:pPr>
      <w:rPr>
        <w:rFonts w:ascii="Wingdings" w:hAnsi="Wingdings" w:hint="default"/>
      </w:rPr>
    </w:lvl>
    <w:lvl w:ilvl="3" w:tplc="04150001" w:tentative="1">
      <w:start w:val="1"/>
      <w:numFmt w:val="bullet"/>
      <w:lvlText w:val=""/>
      <w:lvlJc w:val="left"/>
      <w:pPr>
        <w:ind w:left="11520" w:hanging="360"/>
      </w:pPr>
      <w:rPr>
        <w:rFonts w:ascii="Symbol" w:hAnsi="Symbol" w:hint="default"/>
      </w:rPr>
    </w:lvl>
    <w:lvl w:ilvl="4" w:tplc="04150003" w:tentative="1">
      <w:start w:val="1"/>
      <w:numFmt w:val="bullet"/>
      <w:lvlText w:val="o"/>
      <w:lvlJc w:val="left"/>
      <w:pPr>
        <w:ind w:left="12240" w:hanging="360"/>
      </w:pPr>
      <w:rPr>
        <w:rFonts w:ascii="Courier New" w:hAnsi="Courier New" w:cs="Courier New" w:hint="default"/>
      </w:rPr>
    </w:lvl>
    <w:lvl w:ilvl="5" w:tplc="04150005" w:tentative="1">
      <w:start w:val="1"/>
      <w:numFmt w:val="bullet"/>
      <w:lvlText w:val=""/>
      <w:lvlJc w:val="left"/>
      <w:pPr>
        <w:ind w:left="12960" w:hanging="360"/>
      </w:pPr>
      <w:rPr>
        <w:rFonts w:ascii="Wingdings" w:hAnsi="Wingdings" w:hint="default"/>
      </w:rPr>
    </w:lvl>
    <w:lvl w:ilvl="6" w:tplc="04150001" w:tentative="1">
      <w:start w:val="1"/>
      <w:numFmt w:val="bullet"/>
      <w:lvlText w:val=""/>
      <w:lvlJc w:val="left"/>
      <w:pPr>
        <w:ind w:left="13680" w:hanging="360"/>
      </w:pPr>
      <w:rPr>
        <w:rFonts w:ascii="Symbol" w:hAnsi="Symbol" w:hint="default"/>
      </w:rPr>
    </w:lvl>
    <w:lvl w:ilvl="7" w:tplc="04150003" w:tentative="1">
      <w:start w:val="1"/>
      <w:numFmt w:val="bullet"/>
      <w:lvlText w:val="o"/>
      <w:lvlJc w:val="left"/>
      <w:pPr>
        <w:ind w:left="14400" w:hanging="360"/>
      </w:pPr>
      <w:rPr>
        <w:rFonts w:ascii="Courier New" w:hAnsi="Courier New" w:cs="Courier New" w:hint="default"/>
      </w:rPr>
    </w:lvl>
    <w:lvl w:ilvl="8" w:tplc="04150005" w:tentative="1">
      <w:start w:val="1"/>
      <w:numFmt w:val="bullet"/>
      <w:lvlText w:val=""/>
      <w:lvlJc w:val="left"/>
      <w:pPr>
        <w:ind w:left="15120" w:hanging="360"/>
      </w:pPr>
      <w:rPr>
        <w:rFonts w:ascii="Wingdings" w:hAnsi="Wingdings" w:hint="default"/>
      </w:rPr>
    </w:lvl>
  </w:abstractNum>
  <w:abstractNum w:abstractNumId="15" w15:restartNumberingAfterBreak="0">
    <w:nsid w:val="28980F46"/>
    <w:multiLevelType w:val="hybridMultilevel"/>
    <w:tmpl w:val="104EDDFE"/>
    <w:lvl w:ilvl="0" w:tplc="31C49DB8">
      <w:start w:val="1"/>
      <w:numFmt w:val="decimal"/>
      <w:lvlText w:val="%1."/>
      <w:lvlJc w:val="left"/>
      <w:pPr>
        <w:ind w:left="720" w:hanging="360"/>
      </w:pPr>
      <w:rPr>
        <w:rFonts w:cs="Times New Roman" w:hint="default"/>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A2A54EA"/>
    <w:multiLevelType w:val="hybridMultilevel"/>
    <w:tmpl w:val="F81A871A"/>
    <w:lvl w:ilvl="0" w:tplc="92D8CD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C5874D2"/>
    <w:multiLevelType w:val="hybridMultilevel"/>
    <w:tmpl w:val="E5DA97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D8D2A31"/>
    <w:multiLevelType w:val="hybridMultilevel"/>
    <w:tmpl w:val="5C70A6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7D47C3D"/>
    <w:multiLevelType w:val="hybridMultilevel"/>
    <w:tmpl w:val="3188B4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E156F4"/>
    <w:multiLevelType w:val="hybridMultilevel"/>
    <w:tmpl w:val="BF86106C"/>
    <w:lvl w:ilvl="0" w:tplc="92D8CD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2545EF8"/>
    <w:multiLevelType w:val="hybridMultilevel"/>
    <w:tmpl w:val="2ABCF812"/>
    <w:lvl w:ilvl="0" w:tplc="92D8CD40">
      <w:start w:val="1"/>
      <w:numFmt w:val="bullet"/>
      <w:lvlText w:val=""/>
      <w:lvlJc w:val="left"/>
      <w:pPr>
        <w:ind w:left="12240" w:hanging="360"/>
      </w:pPr>
      <w:rPr>
        <w:rFonts w:ascii="Symbol" w:hAnsi="Symbol" w:hint="default"/>
      </w:rPr>
    </w:lvl>
    <w:lvl w:ilvl="1" w:tplc="04150003" w:tentative="1">
      <w:start w:val="1"/>
      <w:numFmt w:val="bullet"/>
      <w:lvlText w:val="o"/>
      <w:lvlJc w:val="left"/>
      <w:pPr>
        <w:ind w:left="12960" w:hanging="360"/>
      </w:pPr>
      <w:rPr>
        <w:rFonts w:ascii="Courier New" w:hAnsi="Courier New" w:cs="Courier New" w:hint="default"/>
      </w:rPr>
    </w:lvl>
    <w:lvl w:ilvl="2" w:tplc="04150005" w:tentative="1">
      <w:start w:val="1"/>
      <w:numFmt w:val="bullet"/>
      <w:lvlText w:val=""/>
      <w:lvlJc w:val="left"/>
      <w:pPr>
        <w:ind w:left="13680" w:hanging="360"/>
      </w:pPr>
      <w:rPr>
        <w:rFonts w:ascii="Wingdings" w:hAnsi="Wingdings" w:hint="default"/>
      </w:rPr>
    </w:lvl>
    <w:lvl w:ilvl="3" w:tplc="04150001" w:tentative="1">
      <w:start w:val="1"/>
      <w:numFmt w:val="bullet"/>
      <w:lvlText w:val=""/>
      <w:lvlJc w:val="left"/>
      <w:pPr>
        <w:ind w:left="14400" w:hanging="360"/>
      </w:pPr>
      <w:rPr>
        <w:rFonts w:ascii="Symbol" w:hAnsi="Symbol" w:hint="default"/>
      </w:rPr>
    </w:lvl>
    <w:lvl w:ilvl="4" w:tplc="04150003" w:tentative="1">
      <w:start w:val="1"/>
      <w:numFmt w:val="bullet"/>
      <w:lvlText w:val="o"/>
      <w:lvlJc w:val="left"/>
      <w:pPr>
        <w:ind w:left="15120" w:hanging="360"/>
      </w:pPr>
      <w:rPr>
        <w:rFonts w:ascii="Courier New" w:hAnsi="Courier New" w:cs="Courier New" w:hint="default"/>
      </w:rPr>
    </w:lvl>
    <w:lvl w:ilvl="5" w:tplc="04150005" w:tentative="1">
      <w:start w:val="1"/>
      <w:numFmt w:val="bullet"/>
      <w:lvlText w:val=""/>
      <w:lvlJc w:val="left"/>
      <w:pPr>
        <w:ind w:left="15840" w:hanging="360"/>
      </w:pPr>
      <w:rPr>
        <w:rFonts w:ascii="Wingdings" w:hAnsi="Wingdings" w:hint="default"/>
      </w:rPr>
    </w:lvl>
    <w:lvl w:ilvl="6" w:tplc="04150001" w:tentative="1">
      <w:start w:val="1"/>
      <w:numFmt w:val="bullet"/>
      <w:lvlText w:val=""/>
      <w:lvlJc w:val="left"/>
      <w:pPr>
        <w:ind w:left="16560" w:hanging="360"/>
      </w:pPr>
      <w:rPr>
        <w:rFonts w:ascii="Symbol" w:hAnsi="Symbol" w:hint="default"/>
      </w:rPr>
    </w:lvl>
    <w:lvl w:ilvl="7" w:tplc="04150003" w:tentative="1">
      <w:start w:val="1"/>
      <w:numFmt w:val="bullet"/>
      <w:lvlText w:val="o"/>
      <w:lvlJc w:val="left"/>
      <w:pPr>
        <w:ind w:left="17280" w:hanging="360"/>
      </w:pPr>
      <w:rPr>
        <w:rFonts w:ascii="Courier New" w:hAnsi="Courier New" w:cs="Courier New" w:hint="default"/>
      </w:rPr>
    </w:lvl>
    <w:lvl w:ilvl="8" w:tplc="04150005" w:tentative="1">
      <w:start w:val="1"/>
      <w:numFmt w:val="bullet"/>
      <w:lvlText w:val=""/>
      <w:lvlJc w:val="left"/>
      <w:pPr>
        <w:ind w:left="18000" w:hanging="360"/>
      </w:pPr>
      <w:rPr>
        <w:rFonts w:ascii="Wingdings" w:hAnsi="Wingdings" w:hint="default"/>
      </w:rPr>
    </w:lvl>
  </w:abstractNum>
  <w:abstractNum w:abstractNumId="22" w15:restartNumberingAfterBreak="0">
    <w:nsid w:val="462E0517"/>
    <w:multiLevelType w:val="hybridMultilevel"/>
    <w:tmpl w:val="049AC0F8"/>
    <w:lvl w:ilvl="0" w:tplc="F8706312">
      <w:start w:val="19"/>
      <w:numFmt w:val="bullet"/>
      <w:lvlText w:val=""/>
      <w:lvlJc w:val="left"/>
      <w:pPr>
        <w:ind w:left="1068" w:hanging="360"/>
      </w:pPr>
      <w:rPr>
        <w:rFonts w:ascii="Symbol" w:eastAsiaTheme="minorEastAsia" w:hAnsi="Symbol" w:cstheme="minorBid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15:restartNumberingAfterBreak="0">
    <w:nsid w:val="49003C2B"/>
    <w:multiLevelType w:val="hybridMultilevel"/>
    <w:tmpl w:val="17DCDCD2"/>
    <w:lvl w:ilvl="0" w:tplc="92D8CD40">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abstractNum w:abstractNumId="24" w15:restartNumberingAfterBreak="0">
    <w:nsid w:val="4CBC7E7D"/>
    <w:multiLevelType w:val="hybridMultilevel"/>
    <w:tmpl w:val="89F2AE3A"/>
    <w:lvl w:ilvl="0" w:tplc="92D8CD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E141932"/>
    <w:multiLevelType w:val="hybridMultilevel"/>
    <w:tmpl w:val="A620A906"/>
    <w:lvl w:ilvl="0" w:tplc="92D8CD40">
      <w:start w:val="1"/>
      <w:numFmt w:val="bullet"/>
      <w:lvlText w:val=""/>
      <w:lvlJc w:val="left"/>
      <w:pPr>
        <w:ind w:left="3660" w:hanging="360"/>
      </w:pPr>
      <w:rPr>
        <w:rFonts w:ascii="Symbol" w:hAnsi="Symbol" w:hint="default"/>
      </w:rPr>
    </w:lvl>
    <w:lvl w:ilvl="1" w:tplc="04150003" w:tentative="1">
      <w:start w:val="1"/>
      <w:numFmt w:val="bullet"/>
      <w:lvlText w:val="o"/>
      <w:lvlJc w:val="left"/>
      <w:pPr>
        <w:ind w:left="4380" w:hanging="360"/>
      </w:pPr>
      <w:rPr>
        <w:rFonts w:ascii="Courier New" w:hAnsi="Courier New" w:cs="Courier New" w:hint="default"/>
      </w:rPr>
    </w:lvl>
    <w:lvl w:ilvl="2" w:tplc="04150005" w:tentative="1">
      <w:start w:val="1"/>
      <w:numFmt w:val="bullet"/>
      <w:lvlText w:val=""/>
      <w:lvlJc w:val="left"/>
      <w:pPr>
        <w:ind w:left="5100" w:hanging="360"/>
      </w:pPr>
      <w:rPr>
        <w:rFonts w:ascii="Wingdings" w:hAnsi="Wingdings" w:hint="default"/>
      </w:rPr>
    </w:lvl>
    <w:lvl w:ilvl="3" w:tplc="04150001" w:tentative="1">
      <w:start w:val="1"/>
      <w:numFmt w:val="bullet"/>
      <w:lvlText w:val=""/>
      <w:lvlJc w:val="left"/>
      <w:pPr>
        <w:ind w:left="5820" w:hanging="360"/>
      </w:pPr>
      <w:rPr>
        <w:rFonts w:ascii="Symbol" w:hAnsi="Symbol" w:hint="default"/>
      </w:rPr>
    </w:lvl>
    <w:lvl w:ilvl="4" w:tplc="04150003" w:tentative="1">
      <w:start w:val="1"/>
      <w:numFmt w:val="bullet"/>
      <w:lvlText w:val="o"/>
      <w:lvlJc w:val="left"/>
      <w:pPr>
        <w:ind w:left="6540" w:hanging="360"/>
      </w:pPr>
      <w:rPr>
        <w:rFonts w:ascii="Courier New" w:hAnsi="Courier New" w:cs="Courier New" w:hint="default"/>
      </w:rPr>
    </w:lvl>
    <w:lvl w:ilvl="5" w:tplc="04150005" w:tentative="1">
      <w:start w:val="1"/>
      <w:numFmt w:val="bullet"/>
      <w:lvlText w:val=""/>
      <w:lvlJc w:val="left"/>
      <w:pPr>
        <w:ind w:left="7260" w:hanging="360"/>
      </w:pPr>
      <w:rPr>
        <w:rFonts w:ascii="Wingdings" w:hAnsi="Wingdings" w:hint="default"/>
      </w:rPr>
    </w:lvl>
    <w:lvl w:ilvl="6" w:tplc="04150001" w:tentative="1">
      <w:start w:val="1"/>
      <w:numFmt w:val="bullet"/>
      <w:lvlText w:val=""/>
      <w:lvlJc w:val="left"/>
      <w:pPr>
        <w:ind w:left="7980" w:hanging="360"/>
      </w:pPr>
      <w:rPr>
        <w:rFonts w:ascii="Symbol" w:hAnsi="Symbol" w:hint="default"/>
      </w:rPr>
    </w:lvl>
    <w:lvl w:ilvl="7" w:tplc="04150003" w:tentative="1">
      <w:start w:val="1"/>
      <w:numFmt w:val="bullet"/>
      <w:lvlText w:val="o"/>
      <w:lvlJc w:val="left"/>
      <w:pPr>
        <w:ind w:left="8700" w:hanging="360"/>
      </w:pPr>
      <w:rPr>
        <w:rFonts w:ascii="Courier New" w:hAnsi="Courier New" w:cs="Courier New" w:hint="default"/>
      </w:rPr>
    </w:lvl>
    <w:lvl w:ilvl="8" w:tplc="04150005" w:tentative="1">
      <w:start w:val="1"/>
      <w:numFmt w:val="bullet"/>
      <w:lvlText w:val=""/>
      <w:lvlJc w:val="left"/>
      <w:pPr>
        <w:ind w:left="9420" w:hanging="360"/>
      </w:pPr>
      <w:rPr>
        <w:rFonts w:ascii="Wingdings" w:hAnsi="Wingdings" w:hint="default"/>
      </w:rPr>
    </w:lvl>
  </w:abstractNum>
  <w:abstractNum w:abstractNumId="26" w15:restartNumberingAfterBreak="0">
    <w:nsid w:val="535B01E6"/>
    <w:multiLevelType w:val="hybridMultilevel"/>
    <w:tmpl w:val="10F4AC7A"/>
    <w:lvl w:ilvl="0" w:tplc="92D8CD4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DD04DD8"/>
    <w:multiLevelType w:val="hybridMultilevel"/>
    <w:tmpl w:val="2E36347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 w15:restartNumberingAfterBreak="0">
    <w:nsid w:val="653D2A58"/>
    <w:multiLevelType w:val="hybridMultilevel"/>
    <w:tmpl w:val="B5841B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95C43BE"/>
    <w:multiLevelType w:val="hybridMultilevel"/>
    <w:tmpl w:val="60ECA7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D215A78"/>
    <w:multiLevelType w:val="multilevel"/>
    <w:tmpl w:val="EB4EA78E"/>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4372AE1"/>
    <w:multiLevelType w:val="hybridMultilevel"/>
    <w:tmpl w:val="75CEFB88"/>
    <w:lvl w:ilvl="0" w:tplc="4C8C2CD6">
      <w:start w:val="1"/>
      <w:numFmt w:val="decimal"/>
      <w:suff w:val="space"/>
      <w:lvlText w:val="%1."/>
      <w:lvlJc w:val="left"/>
      <w:pPr>
        <w:ind w:left="1174" w:hanging="360"/>
      </w:pPr>
      <w:rPr>
        <w:rFonts w:hint="default"/>
        <w:b w:val="0"/>
      </w:rPr>
    </w:lvl>
    <w:lvl w:ilvl="1" w:tplc="04150019" w:tentative="1">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32" w15:restartNumberingAfterBreak="0">
    <w:nsid w:val="75726FC5"/>
    <w:multiLevelType w:val="hybridMultilevel"/>
    <w:tmpl w:val="575CD168"/>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3" w15:restartNumberingAfterBreak="0">
    <w:nsid w:val="79D25050"/>
    <w:multiLevelType w:val="hybridMultilevel"/>
    <w:tmpl w:val="A544C9D4"/>
    <w:lvl w:ilvl="0" w:tplc="92D8CD40">
      <w:start w:val="1"/>
      <w:numFmt w:val="bullet"/>
      <w:lvlText w:val=""/>
      <w:lvlJc w:val="left"/>
      <w:pPr>
        <w:ind w:left="6480" w:hanging="360"/>
      </w:pPr>
      <w:rPr>
        <w:rFonts w:ascii="Symbol" w:hAnsi="Symbol" w:hint="default"/>
      </w:rPr>
    </w:lvl>
    <w:lvl w:ilvl="1" w:tplc="04150003" w:tentative="1">
      <w:start w:val="1"/>
      <w:numFmt w:val="bullet"/>
      <w:lvlText w:val="o"/>
      <w:lvlJc w:val="left"/>
      <w:pPr>
        <w:ind w:left="7200" w:hanging="360"/>
      </w:pPr>
      <w:rPr>
        <w:rFonts w:ascii="Courier New" w:hAnsi="Courier New" w:cs="Courier New" w:hint="default"/>
      </w:rPr>
    </w:lvl>
    <w:lvl w:ilvl="2" w:tplc="04150005" w:tentative="1">
      <w:start w:val="1"/>
      <w:numFmt w:val="bullet"/>
      <w:lvlText w:val=""/>
      <w:lvlJc w:val="left"/>
      <w:pPr>
        <w:ind w:left="7920" w:hanging="360"/>
      </w:pPr>
      <w:rPr>
        <w:rFonts w:ascii="Wingdings" w:hAnsi="Wingdings" w:hint="default"/>
      </w:rPr>
    </w:lvl>
    <w:lvl w:ilvl="3" w:tplc="04150001" w:tentative="1">
      <w:start w:val="1"/>
      <w:numFmt w:val="bullet"/>
      <w:lvlText w:val=""/>
      <w:lvlJc w:val="left"/>
      <w:pPr>
        <w:ind w:left="8640" w:hanging="360"/>
      </w:pPr>
      <w:rPr>
        <w:rFonts w:ascii="Symbol" w:hAnsi="Symbol" w:hint="default"/>
      </w:rPr>
    </w:lvl>
    <w:lvl w:ilvl="4" w:tplc="04150003" w:tentative="1">
      <w:start w:val="1"/>
      <w:numFmt w:val="bullet"/>
      <w:lvlText w:val="o"/>
      <w:lvlJc w:val="left"/>
      <w:pPr>
        <w:ind w:left="9360" w:hanging="360"/>
      </w:pPr>
      <w:rPr>
        <w:rFonts w:ascii="Courier New" w:hAnsi="Courier New" w:cs="Courier New" w:hint="default"/>
      </w:rPr>
    </w:lvl>
    <w:lvl w:ilvl="5" w:tplc="04150005" w:tentative="1">
      <w:start w:val="1"/>
      <w:numFmt w:val="bullet"/>
      <w:lvlText w:val=""/>
      <w:lvlJc w:val="left"/>
      <w:pPr>
        <w:ind w:left="10080" w:hanging="360"/>
      </w:pPr>
      <w:rPr>
        <w:rFonts w:ascii="Wingdings" w:hAnsi="Wingdings" w:hint="default"/>
      </w:rPr>
    </w:lvl>
    <w:lvl w:ilvl="6" w:tplc="04150001" w:tentative="1">
      <w:start w:val="1"/>
      <w:numFmt w:val="bullet"/>
      <w:lvlText w:val=""/>
      <w:lvlJc w:val="left"/>
      <w:pPr>
        <w:ind w:left="10800" w:hanging="360"/>
      </w:pPr>
      <w:rPr>
        <w:rFonts w:ascii="Symbol" w:hAnsi="Symbol" w:hint="default"/>
      </w:rPr>
    </w:lvl>
    <w:lvl w:ilvl="7" w:tplc="04150003" w:tentative="1">
      <w:start w:val="1"/>
      <w:numFmt w:val="bullet"/>
      <w:lvlText w:val="o"/>
      <w:lvlJc w:val="left"/>
      <w:pPr>
        <w:ind w:left="11520" w:hanging="360"/>
      </w:pPr>
      <w:rPr>
        <w:rFonts w:ascii="Courier New" w:hAnsi="Courier New" w:cs="Courier New" w:hint="default"/>
      </w:rPr>
    </w:lvl>
    <w:lvl w:ilvl="8" w:tplc="04150005" w:tentative="1">
      <w:start w:val="1"/>
      <w:numFmt w:val="bullet"/>
      <w:lvlText w:val=""/>
      <w:lvlJc w:val="left"/>
      <w:pPr>
        <w:ind w:left="12240" w:hanging="360"/>
      </w:pPr>
      <w:rPr>
        <w:rFonts w:ascii="Wingdings" w:hAnsi="Wingdings" w:hint="default"/>
      </w:rPr>
    </w:lvl>
  </w:abstractNum>
  <w:abstractNum w:abstractNumId="34" w15:restartNumberingAfterBreak="0">
    <w:nsid w:val="7AC064B6"/>
    <w:multiLevelType w:val="hybridMultilevel"/>
    <w:tmpl w:val="DFB0F3A4"/>
    <w:lvl w:ilvl="0" w:tplc="92D8CD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B2C226C"/>
    <w:multiLevelType w:val="hybridMultilevel"/>
    <w:tmpl w:val="8424FDD0"/>
    <w:lvl w:ilvl="0" w:tplc="92D8CD40">
      <w:start w:val="1"/>
      <w:numFmt w:val="bullet"/>
      <w:lvlText w:val=""/>
      <w:lvlJc w:val="left"/>
      <w:pPr>
        <w:ind w:left="3600" w:hanging="360"/>
      </w:pPr>
      <w:rPr>
        <w:rFonts w:ascii="Symbol" w:hAnsi="Symbol" w:hint="default"/>
      </w:rPr>
    </w:lvl>
    <w:lvl w:ilvl="1" w:tplc="04150003" w:tentative="1">
      <w:start w:val="1"/>
      <w:numFmt w:val="bullet"/>
      <w:lvlText w:val="o"/>
      <w:lvlJc w:val="left"/>
      <w:pPr>
        <w:ind w:left="4320" w:hanging="360"/>
      </w:pPr>
      <w:rPr>
        <w:rFonts w:ascii="Courier New" w:hAnsi="Courier New" w:cs="Courier New" w:hint="default"/>
      </w:rPr>
    </w:lvl>
    <w:lvl w:ilvl="2" w:tplc="04150005" w:tentative="1">
      <w:start w:val="1"/>
      <w:numFmt w:val="bullet"/>
      <w:lvlText w:val=""/>
      <w:lvlJc w:val="left"/>
      <w:pPr>
        <w:ind w:left="5040" w:hanging="360"/>
      </w:pPr>
      <w:rPr>
        <w:rFonts w:ascii="Wingdings" w:hAnsi="Wingdings" w:hint="default"/>
      </w:rPr>
    </w:lvl>
    <w:lvl w:ilvl="3" w:tplc="04150001" w:tentative="1">
      <w:start w:val="1"/>
      <w:numFmt w:val="bullet"/>
      <w:lvlText w:val=""/>
      <w:lvlJc w:val="left"/>
      <w:pPr>
        <w:ind w:left="5760" w:hanging="360"/>
      </w:pPr>
      <w:rPr>
        <w:rFonts w:ascii="Symbol" w:hAnsi="Symbol" w:hint="default"/>
      </w:rPr>
    </w:lvl>
    <w:lvl w:ilvl="4" w:tplc="04150003" w:tentative="1">
      <w:start w:val="1"/>
      <w:numFmt w:val="bullet"/>
      <w:lvlText w:val="o"/>
      <w:lvlJc w:val="left"/>
      <w:pPr>
        <w:ind w:left="6480" w:hanging="360"/>
      </w:pPr>
      <w:rPr>
        <w:rFonts w:ascii="Courier New" w:hAnsi="Courier New" w:cs="Courier New" w:hint="default"/>
      </w:rPr>
    </w:lvl>
    <w:lvl w:ilvl="5" w:tplc="04150005" w:tentative="1">
      <w:start w:val="1"/>
      <w:numFmt w:val="bullet"/>
      <w:lvlText w:val=""/>
      <w:lvlJc w:val="left"/>
      <w:pPr>
        <w:ind w:left="7200" w:hanging="360"/>
      </w:pPr>
      <w:rPr>
        <w:rFonts w:ascii="Wingdings" w:hAnsi="Wingdings" w:hint="default"/>
      </w:rPr>
    </w:lvl>
    <w:lvl w:ilvl="6" w:tplc="04150001" w:tentative="1">
      <w:start w:val="1"/>
      <w:numFmt w:val="bullet"/>
      <w:lvlText w:val=""/>
      <w:lvlJc w:val="left"/>
      <w:pPr>
        <w:ind w:left="7920" w:hanging="360"/>
      </w:pPr>
      <w:rPr>
        <w:rFonts w:ascii="Symbol" w:hAnsi="Symbol" w:hint="default"/>
      </w:rPr>
    </w:lvl>
    <w:lvl w:ilvl="7" w:tplc="04150003" w:tentative="1">
      <w:start w:val="1"/>
      <w:numFmt w:val="bullet"/>
      <w:lvlText w:val="o"/>
      <w:lvlJc w:val="left"/>
      <w:pPr>
        <w:ind w:left="8640" w:hanging="360"/>
      </w:pPr>
      <w:rPr>
        <w:rFonts w:ascii="Courier New" w:hAnsi="Courier New" w:cs="Courier New" w:hint="default"/>
      </w:rPr>
    </w:lvl>
    <w:lvl w:ilvl="8" w:tplc="04150005" w:tentative="1">
      <w:start w:val="1"/>
      <w:numFmt w:val="bullet"/>
      <w:lvlText w:val=""/>
      <w:lvlJc w:val="left"/>
      <w:pPr>
        <w:ind w:left="9360" w:hanging="360"/>
      </w:pPr>
      <w:rPr>
        <w:rFonts w:ascii="Wingdings" w:hAnsi="Wingdings" w:hint="default"/>
      </w:rPr>
    </w:lvl>
  </w:abstractNum>
  <w:num w:numId="1">
    <w:abstractNumId w:val="6"/>
  </w:num>
  <w:num w:numId="2">
    <w:abstractNumId w:val="1"/>
  </w:num>
  <w:num w:numId="3">
    <w:abstractNumId w:val="31"/>
  </w:num>
  <w:num w:numId="4">
    <w:abstractNumId w:val="4"/>
  </w:num>
  <w:num w:numId="5">
    <w:abstractNumId w:val="27"/>
  </w:num>
  <w:num w:numId="6">
    <w:abstractNumId w:val="3"/>
  </w:num>
  <w:num w:numId="7">
    <w:abstractNumId w:val="13"/>
  </w:num>
  <w:num w:numId="8">
    <w:abstractNumId w:val="18"/>
  </w:num>
  <w:num w:numId="9">
    <w:abstractNumId w:val="25"/>
  </w:num>
  <w:num w:numId="10">
    <w:abstractNumId w:val="26"/>
  </w:num>
  <w:num w:numId="11">
    <w:abstractNumId w:val="24"/>
  </w:num>
  <w:num w:numId="12">
    <w:abstractNumId w:val="7"/>
  </w:num>
  <w:num w:numId="13">
    <w:abstractNumId w:val="34"/>
  </w:num>
  <w:num w:numId="14">
    <w:abstractNumId w:val="16"/>
  </w:num>
  <w:num w:numId="15">
    <w:abstractNumId w:val="22"/>
  </w:num>
  <w:num w:numId="16">
    <w:abstractNumId w:val="2"/>
  </w:num>
  <w:num w:numId="17">
    <w:abstractNumId w:val="17"/>
  </w:num>
  <w:num w:numId="18">
    <w:abstractNumId w:val="19"/>
  </w:num>
  <w:num w:numId="19">
    <w:abstractNumId w:val="29"/>
  </w:num>
  <w:num w:numId="20">
    <w:abstractNumId w:val="0"/>
  </w:num>
  <w:num w:numId="21">
    <w:abstractNumId w:val="15"/>
  </w:num>
  <w:num w:numId="22">
    <w:abstractNumId w:val="30"/>
  </w:num>
  <w:num w:numId="23">
    <w:abstractNumId w:val="12"/>
  </w:num>
  <w:num w:numId="24">
    <w:abstractNumId w:val="8"/>
  </w:num>
  <w:num w:numId="25">
    <w:abstractNumId w:val="28"/>
  </w:num>
  <w:num w:numId="26">
    <w:abstractNumId w:val="20"/>
  </w:num>
  <w:num w:numId="27">
    <w:abstractNumId w:val="23"/>
  </w:num>
  <w:num w:numId="28">
    <w:abstractNumId w:val="35"/>
  </w:num>
  <w:num w:numId="29">
    <w:abstractNumId w:val="33"/>
  </w:num>
  <w:num w:numId="30">
    <w:abstractNumId w:val="14"/>
  </w:num>
  <w:num w:numId="31">
    <w:abstractNumId w:val="21"/>
  </w:num>
  <w:num w:numId="32">
    <w:abstractNumId w:val="11"/>
  </w:num>
  <w:num w:numId="33">
    <w:abstractNumId w:val="5"/>
  </w:num>
  <w:num w:numId="34">
    <w:abstractNumId w:val="10"/>
  </w:num>
  <w:num w:numId="35">
    <w:abstractNumId w:val="9"/>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0BB"/>
    <w:rsid w:val="000047D8"/>
    <w:rsid w:val="000048AC"/>
    <w:rsid w:val="000054A7"/>
    <w:rsid w:val="00006767"/>
    <w:rsid w:val="00036330"/>
    <w:rsid w:val="00037C61"/>
    <w:rsid w:val="000402A5"/>
    <w:rsid w:val="00042A03"/>
    <w:rsid w:val="00046404"/>
    <w:rsid w:val="0005555F"/>
    <w:rsid w:val="00056DD5"/>
    <w:rsid w:val="00071D3D"/>
    <w:rsid w:val="000802FD"/>
    <w:rsid w:val="00085380"/>
    <w:rsid w:val="000910E6"/>
    <w:rsid w:val="000A6CB6"/>
    <w:rsid w:val="000B048B"/>
    <w:rsid w:val="000B16FA"/>
    <w:rsid w:val="000B6AB9"/>
    <w:rsid w:val="000C0C30"/>
    <w:rsid w:val="000C5050"/>
    <w:rsid w:val="000C6C31"/>
    <w:rsid w:val="000C7F5B"/>
    <w:rsid w:val="000D1FBE"/>
    <w:rsid w:val="000D52F7"/>
    <w:rsid w:val="000E18DB"/>
    <w:rsid w:val="000E2948"/>
    <w:rsid w:val="000E496D"/>
    <w:rsid w:val="000E5289"/>
    <w:rsid w:val="000F025D"/>
    <w:rsid w:val="000F0ECC"/>
    <w:rsid w:val="000F1B04"/>
    <w:rsid w:val="000F5D64"/>
    <w:rsid w:val="000F6084"/>
    <w:rsid w:val="000F7F89"/>
    <w:rsid w:val="00106A65"/>
    <w:rsid w:val="0011714D"/>
    <w:rsid w:val="0012082E"/>
    <w:rsid w:val="00125B63"/>
    <w:rsid w:val="00131328"/>
    <w:rsid w:val="0013446D"/>
    <w:rsid w:val="0014266F"/>
    <w:rsid w:val="001451E8"/>
    <w:rsid w:val="00145DC7"/>
    <w:rsid w:val="001564CB"/>
    <w:rsid w:val="001631F5"/>
    <w:rsid w:val="00165111"/>
    <w:rsid w:val="0019168A"/>
    <w:rsid w:val="00193AB7"/>
    <w:rsid w:val="00197549"/>
    <w:rsid w:val="001A24FE"/>
    <w:rsid w:val="001B172E"/>
    <w:rsid w:val="001B4CC8"/>
    <w:rsid w:val="001C08B5"/>
    <w:rsid w:val="001C1479"/>
    <w:rsid w:val="001D29B3"/>
    <w:rsid w:val="001E19B1"/>
    <w:rsid w:val="001E2A20"/>
    <w:rsid w:val="001F65E8"/>
    <w:rsid w:val="00200BBC"/>
    <w:rsid w:val="00204AC6"/>
    <w:rsid w:val="00211247"/>
    <w:rsid w:val="00216731"/>
    <w:rsid w:val="002253B3"/>
    <w:rsid w:val="00244271"/>
    <w:rsid w:val="00250E96"/>
    <w:rsid w:val="002560D3"/>
    <w:rsid w:val="0026744D"/>
    <w:rsid w:val="002814D9"/>
    <w:rsid w:val="00285542"/>
    <w:rsid w:val="002877C9"/>
    <w:rsid w:val="00294CBD"/>
    <w:rsid w:val="00294E2E"/>
    <w:rsid w:val="002A0236"/>
    <w:rsid w:val="002B6829"/>
    <w:rsid w:val="002C4CDA"/>
    <w:rsid w:val="002C69EE"/>
    <w:rsid w:val="002D0A3D"/>
    <w:rsid w:val="002D68E4"/>
    <w:rsid w:val="002E2358"/>
    <w:rsid w:val="002E6238"/>
    <w:rsid w:val="003033BD"/>
    <w:rsid w:val="0030782E"/>
    <w:rsid w:val="00312D46"/>
    <w:rsid w:val="003166EA"/>
    <w:rsid w:val="00331A62"/>
    <w:rsid w:val="00332E45"/>
    <w:rsid w:val="0034642E"/>
    <w:rsid w:val="003640CA"/>
    <w:rsid w:val="00371C21"/>
    <w:rsid w:val="00372887"/>
    <w:rsid w:val="00377C9D"/>
    <w:rsid w:val="00382772"/>
    <w:rsid w:val="00391AC3"/>
    <w:rsid w:val="00394ACA"/>
    <w:rsid w:val="00397AE8"/>
    <w:rsid w:val="003A2995"/>
    <w:rsid w:val="003A43C9"/>
    <w:rsid w:val="003A6D2F"/>
    <w:rsid w:val="003B04C1"/>
    <w:rsid w:val="003B0B41"/>
    <w:rsid w:val="003B0EC0"/>
    <w:rsid w:val="003B4C84"/>
    <w:rsid w:val="003C5CA3"/>
    <w:rsid w:val="003C6F57"/>
    <w:rsid w:val="003D0DAA"/>
    <w:rsid w:val="003D30CE"/>
    <w:rsid w:val="003D3E42"/>
    <w:rsid w:val="003D453B"/>
    <w:rsid w:val="003D4984"/>
    <w:rsid w:val="003D5085"/>
    <w:rsid w:val="003F16F1"/>
    <w:rsid w:val="003F3148"/>
    <w:rsid w:val="004030BF"/>
    <w:rsid w:val="004114FF"/>
    <w:rsid w:val="00414CFB"/>
    <w:rsid w:val="00421BCA"/>
    <w:rsid w:val="00434D42"/>
    <w:rsid w:val="00442E4E"/>
    <w:rsid w:val="00445B7C"/>
    <w:rsid w:val="0044656A"/>
    <w:rsid w:val="00460A60"/>
    <w:rsid w:val="00462AB7"/>
    <w:rsid w:val="004639F3"/>
    <w:rsid w:val="00465F06"/>
    <w:rsid w:val="00474FC6"/>
    <w:rsid w:val="00480304"/>
    <w:rsid w:val="00482062"/>
    <w:rsid w:val="00484899"/>
    <w:rsid w:val="00486BF8"/>
    <w:rsid w:val="004A014E"/>
    <w:rsid w:val="004A049F"/>
    <w:rsid w:val="004A097A"/>
    <w:rsid w:val="004A286F"/>
    <w:rsid w:val="004A72C6"/>
    <w:rsid w:val="004B068A"/>
    <w:rsid w:val="004B5317"/>
    <w:rsid w:val="004C0417"/>
    <w:rsid w:val="004C2DB2"/>
    <w:rsid w:val="004C3261"/>
    <w:rsid w:val="004D6FD9"/>
    <w:rsid w:val="004D799C"/>
    <w:rsid w:val="004E5095"/>
    <w:rsid w:val="004F0A46"/>
    <w:rsid w:val="0051032D"/>
    <w:rsid w:val="00510FEF"/>
    <w:rsid w:val="00521B0C"/>
    <w:rsid w:val="00521B17"/>
    <w:rsid w:val="00521FD3"/>
    <w:rsid w:val="00537CFA"/>
    <w:rsid w:val="00547D74"/>
    <w:rsid w:val="005542A6"/>
    <w:rsid w:val="005548E9"/>
    <w:rsid w:val="00560486"/>
    <w:rsid w:val="00572FE3"/>
    <w:rsid w:val="00573173"/>
    <w:rsid w:val="005734DA"/>
    <w:rsid w:val="00594261"/>
    <w:rsid w:val="00594FCB"/>
    <w:rsid w:val="00596E48"/>
    <w:rsid w:val="005A073C"/>
    <w:rsid w:val="005A3D70"/>
    <w:rsid w:val="005B12E2"/>
    <w:rsid w:val="005B1505"/>
    <w:rsid w:val="005B2126"/>
    <w:rsid w:val="005E11A1"/>
    <w:rsid w:val="005E4194"/>
    <w:rsid w:val="005F08E2"/>
    <w:rsid w:val="005F70BB"/>
    <w:rsid w:val="00604F3B"/>
    <w:rsid w:val="00623145"/>
    <w:rsid w:val="00625E44"/>
    <w:rsid w:val="00637690"/>
    <w:rsid w:val="00642785"/>
    <w:rsid w:val="00657038"/>
    <w:rsid w:val="006651E0"/>
    <w:rsid w:val="00675BA8"/>
    <w:rsid w:val="00675CC7"/>
    <w:rsid w:val="00676033"/>
    <w:rsid w:val="006902A1"/>
    <w:rsid w:val="00691216"/>
    <w:rsid w:val="006B4754"/>
    <w:rsid w:val="006C64C1"/>
    <w:rsid w:val="006C6D99"/>
    <w:rsid w:val="006C7D17"/>
    <w:rsid w:val="006D2DEA"/>
    <w:rsid w:val="006E1593"/>
    <w:rsid w:val="006F1957"/>
    <w:rsid w:val="006F1C9F"/>
    <w:rsid w:val="007064EF"/>
    <w:rsid w:val="00707B78"/>
    <w:rsid w:val="0071092D"/>
    <w:rsid w:val="007168B9"/>
    <w:rsid w:val="00716A65"/>
    <w:rsid w:val="00724240"/>
    <w:rsid w:val="007256C4"/>
    <w:rsid w:val="00725898"/>
    <w:rsid w:val="00727563"/>
    <w:rsid w:val="00730E18"/>
    <w:rsid w:val="00775D0C"/>
    <w:rsid w:val="00776CF2"/>
    <w:rsid w:val="00784976"/>
    <w:rsid w:val="00787692"/>
    <w:rsid w:val="0079396A"/>
    <w:rsid w:val="007B7EF7"/>
    <w:rsid w:val="007C3E8F"/>
    <w:rsid w:val="007C571E"/>
    <w:rsid w:val="007D1373"/>
    <w:rsid w:val="007D7E3E"/>
    <w:rsid w:val="007E2E5C"/>
    <w:rsid w:val="007F127D"/>
    <w:rsid w:val="007F59B9"/>
    <w:rsid w:val="007F7713"/>
    <w:rsid w:val="007F7B60"/>
    <w:rsid w:val="008001D7"/>
    <w:rsid w:val="00803BE5"/>
    <w:rsid w:val="00805633"/>
    <w:rsid w:val="0080581B"/>
    <w:rsid w:val="00821984"/>
    <w:rsid w:val="00824022"/>
    <w:rsid w:val="00824AA2"/>
    <w:rsid w:val="00832B2A"/>
    <w:rsid w:val="008356B6"/>
    <w:rsid w:val="00840316"/>
    <w:rsid w:val="008411EC"/>
    <w:rsid w:val="00843893"/>
    <w:rsid w:val="008440AA"/>
    <w:rsid w:val="0084613E"/>
    <w:rsid w:val="008766C1"/>
    <w:rsid w:val="008801ED"/>
    <w:rsid w:val="008856F3"/>
    <w:rsid w:val="008B06F0"/>
    <w:rsid w:val="008B5FCE"/>
    <w:rsid w:val="008B6166"/>
    <w:rsid w:val="008C217D"/>
    <w:rsid w:val="008E38AB"/>
    <w:rsid w:val="008E5573"/>
    <w:rsid w:val="008F29CB"/>
    <w:rsid w:val="009049BD"/>
    <w:rsid w:val="00907C1C"/>
    <w:rsid w:val="00911DE2"/>
    <w:rsid w:val="009140A6"/>
    <w:rsid w:val="00917C30"/>
    <w:rsid w:val="009209C7"/>
    <w:rsid w:val="0092488C"/>
    <w:rsid w:val="0093512B"/>
    <w:rsid w:val="009366D4"/>
    <w:rsid w:val="009415F3"/>
    <w:rsid w:val="00941C0B"/>
    <w:rsid w:val="009505B1"/>
    <w:rsid w:val="009505F9"/>
    <w:rsid w:val="00950698"/>
    <w:rsid w:val="00953185"/>
    <w:rsid w:val="00981887"/>
    <w:rsid w:val="00981F1D"/>
    <w:rsid w:val="00985506"/>
    <w:rsid w:val="009864EF"/>
    <w:rsid w:val="00997256"/>
    <w:rsid w:val="009A2BE4"/>
    <w:rsid w:val="009A6511"/>
    <w:rsid w:val="009A6CA9"/>
    <w:rsid w:val="009B2228"/>
    <w:rsid w:val="009B2CFC"/>
    <w:rsid w:val="009C3BA5"/>
    <w:rsid w:val="009D206C"/>
    <w:rsid w:val="009D39FE"/>
    <w:rsid w:val="009E1273"/>
    <w:rsid w:val="009E5572"/>
    <w:rsid w:val="009F039C"/>
    <w:rsid w:val="009F05A1"/>
    <w:rsid w:val="009F1D16"/>
    <w:rsid w:val="009F3F6C"/>
    <w:rsid w:val="009F5713"/>
    <w:rsid w:val="009F58C3"/>
    <w:rsid w:val="009F5E7C"/>
    <w:rsid w:val="00A0580D"/>
    <w:rsid w:val="00A06BFD"/>
    <w:rsid w:val="00A131D7"/>
    <w:rsid w:val="00A17106"/>
    <w:rsid w:val="00A2697D"/>
    <w:rsid w:val="00A34213"/>
    <w:rsid w:val="00A41834"/>
    <w:rsid w:val="00A47C5B"/>
    <w:rsid w:val="00A51C59"/>
    <w:rsid w:val="00A65504"/>
    <w:rsid w:val="00A77688"/>
    <w:rsid w:val="00A77B29"/>
    <w:rsid w:val="00A87A56"/>
    <w:rsid w:val="00A961AB"/>
    <w:rsid w:val="00AB3480"/>
    <w:rsid w:val="00AC5A61"/>
    <w:rsid w:val="00AD767F"/>
    <w:rsid w:val="00AF7F24"/>
    <w:rsid w:val="00B11691"/>
    <w:rsid w:val="00B25003"/>
    <w:rsid w:val="00B330BF"/>
    <w:rsid w:val="00B34085"/>
    <w:rsid w:val="00B41DD0"/>
    <w:rsid w:val="00B43290"/>
    <w:rsid w:val="00B5527B"/>
    <w:rsid w:val="00B60161"/>
    <w:rsid w:val="00B647FB"/>
    <w:rsid w:val="00B70E08"/>
    <w:rsid w:val="00B83407"/>
    <w:rsid w:val="00B85ACB"/>
    <w:rsid w:val="00B93C15"/>
    <w:rsid w:val="00BA0C8C"/>
    <w:rsid w:val="00BA0F04"/>
    <w:rsid w:val="00BA2463"/>
    <w:rsid w:val="00BA49E4"/>
    <w:rsid w:val="00BA5457"/>
    <w:rsid w:val="00BB31C8"/>
    <w:rsid w:val="00BB342B"/>
    <w:rsid w:val="00BC5E0A"/>
    <w:rsid w:val="00BD1A70"/>
    <w:rsid w:val="00BE460F"/>
    <w:rsid w:val="00BF1BA1"/>
    <w:rsid w:val="00BF36E2"/>
    <w:rsid w:val="00C02F5A"/>
    <w:rsid w:val="00C16FAA"/>
    <w:rsid w:val="00C222AF"/>
    <w:rsid w:val="00C22BED"/>
    <w:rsid w:val="00C24A7B"/>
    <w:rsid w:val="00C26D52"/>
    <w:rsid w:val="00C54AA8"/>
    <w:rsid w:val="00C564C1"/>
    <w:rsid w:val="00C71469"/>
    <w:rsid w:val="00C809ED"/>
    <w:rsid w:val="00C87545"/>
    <w:rsid w:val="00C93847"/>
    <w:rsid w:val="00C95AA0"/>
    <w:rsid w:val="00C97A54"/>
    <w:rsid w:val="00CA01F5"/>
    <w:rsid w:val="00CB55AD"/>
    <w:rsid w:val="00CD6B79"/>
    <w:rsid w:val="00CE0907"/>
    <w:rsid w:val="00CF0A66"/>
    <w:rsid w:val="00CF3F2D"/>
    <w:rsid w:val="00CF4FF4"/>
    <w:rsid w:val="00D02D9A"/>
    <w:rsid w:val="00D11EDF"/>
    <w:rsid w:val="00D45363"/>
    <w:rsid w:val="00D54DE4"/>
    <w:rsid w:val="00D70E2F"/>
    <w:rsid w:val="00D82C49"/>
    <w:rsid w:val="00D83B9D"/>
    <w:rsid w:val="00D865B1"/>
    <w:rsid w:val="00D902CB"/>
    <w:rsid w:val="00D943AA"/>
    <w:rsid w:val="00DA3DE6"/>
    <w:rsid w:val="00DA74CD"/>
    <w:rsid w:val="00DB1A0A"/>
    <w:rsid w:val="00DD05B2"/>
    <w:rsid w:val="00DD26A0"/>
    <w:rsid w:val="00DE3312"/>
    <w:rsid w:val="00DE5778"/>
    <w:rsid w:val="00DF0E74"/>
    <w:rsid w:val="00DF4EA8"/>
    <w:rsid w:val="00DF51B1"/>
    <w:rsid w:val="00E05F62"/>
    <w:rsid w:val="00E07259"/>
    <w:rsid w:val="00E07B08"/>
    <w:rsid w:val="00E10FAD"/>
    <w:rsid w:val="00E11D8F"/>
    <w:rsid w:val="00E12DFD"/>
    <w:rsid w:val="00E16717"/>
    <w:rsid w:val="00E30CA9"/>
    <w:rsid w:val="00E37C6E"/>
    <w:rsid w:val="00E41B6A"/>
    <w:rsid w:val="00E43483"/>
    <w:rsid w:val="00E51741"/>
    <w:rsid w:val="00E62FBC"/>
    <w:rsid w:val="00E6309C"/>
    <w:rsid w:val="00E706CF"/>
    <w:rsid w:val="00E720A2"/>
    <w:rsid w:val="00E868D8"/>
    <w:rsid w:val="00E86FC9"/>
    <w:rsid w:val="00EA21CE"/>
    <w:rsid w:val="00EA5F8E"/>
    <w:rsid w:val="00EB3220"/>
    <w:rsid w:val="00EB7BE9"/>
    <w:rsid w:val="00EB7E80"/>
    <w:rsid w:val="00ED1833"/>
    <w:rsid w:val="00ED29C2"/>
    <w:rsid w:val="00ED7334"/>
    <w:rsid w:val="00EE5A0D"/>
    <w:rsid w:val="00EE676B"/>
    <w:rsid w:val="00F00A46"/>
    <w:rsid w:val="00F02352"/>
    <w:rsid w:val="00F054FD"/>
    <w:rsid w:val="00F063D6"/>
    <w:rsid w:val="00F10305"/>
    <w:rsid w:val="00F12348"/>
    <w:rsid w:val="00F13321"/>
    <w:rsid w:val="00F1584F"/>
    <w:rsid w:val="00F20C21"/>
    <w:rsid w:val="00F258EF"/>
    <w:rsid w:val="00F25AEC"/>
    <w:rsid w:val="00F25FFC"/>
    <w:rsid w:val="00F32019"/>
    <w:rsid w:val="00F3696F"/>
    <w:rsid w:val="00F410C1"/>
    <w:rsid w:val="00F41EE9"/>
    <w:rsid w:val="00F72C6A"/>
    <w:rsid w:val="00F81DA4"/>
    <w:rsid w:val="00F85B04"/>
    <w:rsid w:val="00F93AAE"/>
    <w:rsid w:val="00F96D43"/>
    <w:rsid w:val="00F973D7"/>
    <w:rsid w:val="00FA3194"/>
    <w:rsid w:val="00FB5491"/>
    <w:rsid w:val="00FC2187"/>
    <w:rsid w:val="00FC65D3"/>
    <w:rsid w:val="00FC7F5A"/>
    <w:rsid w:val="00FD2ECD"/>
    <w:rsid w:val="00FD3C2A"/>
    <w:rsid w:val="00FD442C"/>
    <w:rsid w:val="00FD737F"/>
    <w:rsid w:val="00FE4426"/>
    <w:rsid w:val="00FE6A9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F505B"/>
  <w15:docId w15:val="{64099B42-37DB-4FE2-A913-E7A3C7FEF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2488C"/>
    <w:pPr>
      <w:jc w:val="both"/>
    </w:pPr>
    <w:rPr>
      <w:rFonts w:ascii="Times New Roman" w:hAnsi="Times New Roman"/>
      <w:sz w:val="24"/>
    </w:rPr>
  </w:style>
  <w:style w:type="paragraph" w:styleId="Nagwek1">
    <w:name w:val="heading 1"/>
    <w:basedOn w:val="Normalny"/>
    <w:next w:val="Normalny"/>
    <w:link w:val="Nagwek1Znak"/>
    <w:uiPriority w:val="9"/>
    <w:qFormat/>
    <w:rsid w:val="005F70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5F70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5F70BB"/>
    <w:pPr>
      <w:pBdr>
        <w:top w:val="single" w:sz="6" w:space="2" w:color="4472C4" w:themeColor="accent1"/>
      </w:pBdr>
      <w:spacing w:before="300" w:after="0"/>
      <w:outlineLvl w:val="2"/>
    </w:pPr>
    <w:rPr>
      <w:caps/>
      <w:color w:val="1F3763" w:themeColor="accent1" w:themeShade="7F"/>
      <w:spacing w:val="15"/>
    </w:rPr>
  </w:style>
  <w:style w:type="paragraph" w:styleId="Nagwek4">
    <w:name w:val="heading 4"/>
    <w:basedOn w:val="Normalny"/>
    <w:next w:val="Normalny"/>
    <w:link w:val="Nagwek4Znak"/>
    <w:uiPriority w:val="9"/>
    <w:semiHidden/>
    <w:unhideWhenUsed/>
    <w:qFormat/>
    <w:rsid w:val="005F70BB"/>
    <w:pPr>
      <w:pBdr>
        <w:top w:val="dotted" w:sz="6" w:space="2" w:color="4472C4" w:themeColor="accent1"/>
      </w:pBdr>
      <w:spacing w:before="200" w:after="0"/>
      <w:outlineLvl w:val="3"/>
    </w:pPr>
    <w:rPr>
      <w:caps/>
      <w:color w:val="2F5496" w:themeColor="accent1" w:themeShade="BF"/>
      <w:spacing w:val="10"/>
    </w:rPr>
  </w:style>
  <w:style w:type="paragraph" w:styleId="Nagwek5">
    <w:name w:val="heading 5"/>
    <w:basedOn w:val="Normalny"/>
    <w:next w:val="Normalny"/>
    <w:link w:val="Nagwek5Znak"/>
    <w:uiPriority w:val="9"/>
    <w:semiHidden/>
    <w:unhideWhenUsed/>
    <w:qFormat/>
    <w:rsid w:val="005F70BB"/>
    <w:pPr>
      <w:pBdr>
        <w:bottom w:val="single" w:sz="6" w:space="1" w:color="4472C4" w:themeColor="accent1"/>
      </w:pBdr>
      <w:spacing w:before="200" w:after="0"/>
      <w:outlineLvl w:val="4"/>
    </w:pPr>
    <w:rPr>
      <w:caps/>
      <w:color w:val="2F5496" w:themeColor="accent1" w:themeShade="BF"/>
      <w:spacing w:val="10"/>
    </w:rPr>
  </w:style>
  <w:style w:type="paragraph" w:styleId="Nagwek6">
    <w:name w:val="heading 6"/>
    <w:basedOn w:val="Normalny"/>
    <w:next w:val="Normalny"/>
    <w:link w:val="Nagwek6Znak"/>
    <w:uiPriority w:val="9"/>
    <w:semiHidden/>
    <w:unhideWhenUsed/>
    <w:qFormat/>
    <w:rsid w:val="005F70BB"/>
    <w:pPr>
      <w:pBdr>
        <w:bottom w:val="dotted" w:sz="6" w:space="1" w:color="4472C4" w:themeColor="accent1"/>
      </w:pBdr>
      <w:spacing w:before="200" w:after="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5F70BB"/>
    <w:pPr>
      <w:spacing w:before="200" w:after="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5F70BB"/>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5F70BB"/>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F70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F70BB"/>
  </w:style>
  <w:style w:type="paragraph" w:styleId="Stopka">
    <w:name w:val="footer"/>
    <w:basedOn w:val="Normalny"/>
    <w:link w:val="StopkaZnak"/>
    <w:uiPriority w:val="99"/>
    <w:unhideWhenUsed/>
    <w:rsid w:val="005F70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F70BB"/>
  </w:style>
  <w:style w:type="character" w:customStyle="1" w:styleId="Nagwek1Znak">
    <w:name w:val="Nagłówek 1 Znak"/>
    <w:basedOn w:val="Domylnaczcionkaakapitu"/>
    <w:link w:val="Nagwek1"/>
    <w:uiPriority w:val="9"/>
    <w:rsid w:val="005F70BB"/>
    <w:rPr>
      <w:caps/>
      <w:color w:val="FFFFFF" w:themeColor="background1"/>
      <w:spacing w:val="15"/>
      <w:sz w:val="22"/>
      <w:szCs w:val="22"/>
      <w:shd w:val="clear" w:color="auto" w:fill="4472C4" w:themeFill="accent1"/>
    </w:rPr>
  </w:style>
  <w:style w:type="character" w:customStyle="1" w:styleId="Nagwek2Znak">
    <w:name w:val="Nagłówek 2 Znak"/>
    <w:basedOn w:val="Domylnaczcionkaakapitu"/>
    <w:link w:val="Nagwek2"/>
    <w:uiPriority w:val="9"/>
    <w:rsid w:val="005F70BB"/>
    <w:rPr>
      <w:caps/>
      <w:spacing w:val="15"/>
      <w:shd w:val="clear" w:color="auto" w:fill="D9E2F3" w:themeFill="accent1" w:themeFillTint="33"/>
    </w:rPr>
  </w:style>
  <w:style w:type="character" w:customStyle="1" w:styleId="Nagwek3Znak">
    <w:name w:val="Nagłówek 3 Znak"/>
    <w:basedOn w:val="Domylnaczcionkaakapitu"/>
    <w:link w:val="Nagwek3"/>
    <w:uiPriority w:val="9"/>
    <w:rsid w:val="005F70BB"/>
    <w:rPr>
      <w:caps/>
      <w:color w:val="1F3763" w:themeColor="accent1" w:themeShade="7F"/>
      <w:spacing w:val="15"/>
    </w:rPr>
  </w:style>
  <w:style w:type="character" w:customStyle="1" w:styleId="Nagwek4Znak">
    <w:name w:val="Nagłówek 4 Znak"/>
    <w:basedOn w:val="Domylnaczcionkaakapitu"/>
    <w:link w:val="Nagwek4"/>
    <w:uiPriority w:val="9"/>
    <w:semiHidden/>
    <w:rsid w:val="005F70BB"/>
    <w:rPr>
      <w:caps/>
      <w:color w:val="2F5496" w:themeColor="accent1" w:themeShade="BF"/>
      <w:spacing w:val="10"/>
    </w:rPr>
  </w:style>
  <w:style w:type="character" w:customStyle="1" w:styleId="Nagwek5Znak">
    <w:name w:val="Nagłówek 5 Znak"/>
    <w:basedOn w:val="Domylnaczcionkaakapitu"/>
    <w:link w:val="Nagwek5"/>
    <w:uiPriority w:val="9"/>
    <w:semiHidden/>
    <w:rsid w:val="005F70BB"/>
    <w:rPr>
      <w:caps/>
      <w:color w:val="2F5496" w:themeColor="accent1" w:themeShade="BF"/>
      <w:spacing w:val="10"/>
    </w:rPr>
  </w:style>
  <w:style w:type="character" w:customStyle="1" w:styleId="Nagwek6Znak">
    <w:name w:val="Nagłówek 6 Znak"/>
    <w:basedOn w:val="Domylnaczcionkaakapitu"/>
    <w:link w:val="Nagwek6"/>
    <w:uiPriority w:val="9"/>
    <w:semiHidden/>
    <w:rsid w:val="005F70BB"/>
    <w:rPr>
      <w:caps/>
      <w:color w:val="2F5496" w:themeColor="accent1" w:themeShade="BF"/>
      <w:spacing w:val="10"/>
    </w:rPr>
  </w:style>
  <w:style w:type="character" w:customStyle="1" w:styleId="Nagwek7Znak">
    <w:name w:val="Nagłówek 7 Znak"/>
    <w:basedOn w:val="Domylnaczcionkaakapitu"/>
    <w:link w:val="Nagwek7"/>
    <w:uiPriority w:val="9"/>
    <w:semiHidden/>
    <w:rsid w:val="005F70BB"/>
    <w:rPr>
      <w:caps/>
      <w:color w:val="2F5496" w:themeColor="accent1" w:themeShade="BF"/>
      <w:spacing w:val="10"/>
    </w:rPr>
  </w:style>
  <w:style w:type="character" w:customStyle="1" w:styleId="Nagwek8Znak">
    <w:name w:val="Nagłówek 8 Znak"/>
    <w:basedOn w:val="Domylnaczcionkaakapitu"/>
    <w:link w:val="Nagwek8"/>
    <w:uiPriority w:val="9"/>
    <w:semiHidden/>
    <w:rsid w:val="005F70BB"/>
    <w:rPr>
      <w:caps/>
      <w:spacing w:val="10"/>
      <w:sz w:val="18"/>
      <w:szCs w:val="18"/>
    </w:rPr>
  </w:style>
  <w:style w:type="character" w:customStyle="1" w:styleId="Nagwek9Znak">
    <w:name w:val="Nagłówek 9 Znak"/>
    <w:basedOn w:val="Domylnaczcionkaakapitu"/>
    <w:link w:val="Nagwek9"/>
    <w:uiPriority w:val="9"/>
    <w:semiHidden/>
    <w:rsid w:val="005F70BB"/>
    <w:rPr>
      <w:i/>
      <w:iCs/>
      <w:caps/>
      <w:spacing w:val="10"/>
      <w:sz w:val="18"/>
      <w:szCs w:val="18"/>
    </w:rPr>
  </w:style>
  <w:style w:type="paragraph" w:styleId="Legenda">
    <w:name w:val="caption"/>
    <w:basedOn w:val="Normalny"/>
    <w:next w:val="Normalny"/>
    <w:uiPriority w:val="35"/>
    <w:semiHidden/>
    <w:unhideWhenUsed/>
    <w:qFormat/>
    <w:rsid w:val="005F70BB"/>
    <w:rPr>
      <w:b/>
      <w:bCs/>
      <w:color w:val="2F5496" w:themeColor="accent1" w:themeShade="BF"/>
      <w:sz w:val="16"/>
      <w:szCs w:val="16"/>
    </w:rPr>
  </w:style>
  <w:style w:type="paragraph" w:styleId="Tytu">
    <w:name w:val="Title"/>
    <w:basedOn w:val="Normalny"/>
    <w:next w:val="Normalny"/>
    <w:link w:val="TytuZnak"/>
    <w:uiPriority w:val="10"/>
    <w:qFormat/>
    <w:rsid w:val="005F70B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ytuZnak">
    <w:name w:val="Tytuł Znak"/>
    <w:basedOn w:val="Domylnaczcionkaakapitu"/>
    <w:link w:val="Tytu"/>
    <w:uiPriority w:val="10"/>
    <w:rsid w:val="005F70BB"/>
    <w:rPr>
      <w:rFonts w:asciiTheme="majorHAnsi" w:eastAsiaTheme="majorEastAsia" w:hAnsiTheme="majorHAnsi" w:cstheme="majorBidi"/>
      <w:caps/>
      <w:color w:val="4472C4" w:themeColor="accent1"/>
      <w:spacing w:val="10"/>
      <w:sz w:val="52"/>
      <w:szCs w:val="52"/>
    </w:rPr>
  </w:style>
  <w:style w:type="paragraph" w:styleId="Podtytu">
    <w:name w:val="Subtitle"/>
    <w:basedOn w:val="Normalny"/>
    <w:next w:val="Normalny"/>
    <w:link w:val="PodtytuZnak"/>
    <w:uiPriority w:val="11"/>
    <w:qFormat/>
    <w:rsid w:val="005F70BB"/>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5F70BB"/>
    <w:rPr>
      <w:caps/>
      <w:color w:val="595959" w:themeColor="text1" w:themeTint="A6"/>
      <w:spacing w:val="10"/>
      <w:sz w:val="21"/>
      <w:szCs w:val="21"/>
    </w:rPr>
  </w:style>
  <w:style w:type="character" w:styleId="Pogrubienie">
    <w:name w:val="Strong"/>
    <w:uiPriority w:val="22"/>
    <w:qFormat/>
    <w:rsid w:val="005F70BB"/>
    <w:rPr>
      <w:b/>
      <w:bCs/>
    </w:rPr>
  </w:style>
  <w:style w:type="character" w:styleId="Uwydatnienie">
    <w:name w:val="Emphasis"/>
    <w:uiPriority w:val="20"/>
    <w:qFormat/>
    <w:rsid w:val="005F70BB"/>
    <w:rPr>
      <w:caps/>
      <w:color w:val="1F3763" w:themeColor="accent1" w:themeShade="7F"/>
      <w:spacing w:val="5"/>
    </w:rPr>
  </w:style>
  <w:style w:type="paragraph" w:styleId="Bezodstpw">
    <w:name w:val="No Spacing"/>
    <w:uiPriority w:val="1"/>
    <w:qFormat/>
    <w:rsid w:val="005F70BB"/>
    <w:pPr>
      <w:spacing w:after="0" w:line="240" w:lineRule="auto"/>
    </w:pPr>
  </w:style>
  <w:style w:type="paragraph" w:styleId="Cytat">
    <w:name w:val="Quote"/>
    <w:basedOn w:val="Normalny"/>
    <w:next w:val="Normalny"/>
    <w:link w:val="CytatZnak"/>
    <w:uiPriority w:val="29"/>
    <w:qFormat/>
    <w:rsid w:val="005F70BB"/>
    <w:rPr>
      <w:i/>
      <w:iCs/>
      <w:szCs w:val="24"/>
    </w:rPr>
  </w:style>
  <w:style w:type="character" w:customStyle="1" w:styleId="CytatZnak">
    <w:name w:val="Cytat Znak"/>
    <w:basedOn w:val="Domylnaczcionkaakapitu"/>
    <w:link w:val="Cytat"/>
    <w:uiPriority w:val="29"/>
    <w:rsid w:val="005F70BB"/>
    <w:rPr>
      <w:i/>
      <w:iCs/>
      <w:sz w:val="24"/>
      <w:szCs w:val="24"/>
    </w:rPr>
  </w:style>
  <w:style w:type="paragraph" w:styleId="Cytatintensywny">
    <w:name w:val="Intense Quote"/>
    <w:basedOn w:val="Normalny"/>
    <w:next w:val="Normalny"/>
    <w:link w:val="CytatintensywnyZnak"/>
    <w:uiPriority w:val="30"/>
    <w:qFormat/>
    <w:rsid w:val="005F70BB"/>
    <w:pPr>
      <w:spacing w:before="240" w:after="240" w:line="240" w:lineRule="auto"/>
      <w:ind w:left="1080" w:right="1080"/>
      <w:jc w:val="center"/>
    </w:pPr>
    <w:rPr>
      <w:color w:val="4472C4" w:themeColor="accent1"/>
      <w:szCs w:val="24"/>
    </w:rPr>
  </w:style>
  <w:style w:type="character" w:customStyle="1" w:styleId="CytatintensywnyZnak">
    <w:name w:val="Cytat intensywny Znak"/>
    <w:basedOn w:val="Domylnaczcionkaakapitu"/>
    <w:link w:val="Cytatintensywny"/>
    <w:uiPriority w:val="30"/>
    <w:rsid w:val="005F70BB"/>
    <w:rPr>
      <w:color w:val="4472C4" w:themeColor="accent1"/>
      <w:sz w:val="24"/>
      <w:szCs w:val="24"/>
    </w:rPr>
  </w:style>
  <w:style w:type="character" w:styleId="Wyrnieniedelikatne">
    <w:name w:val="Subtle Emphasis"/>
    <w:uiPriority w:val="19"/>
    <w:qFormat/>
    <w:rsid w:val="005F70BB"/>
    <w:rPr>
      <w:i/>
      <w:iCs/>
      <w:color w:val="1F3763" w:themeColor="accent1" w:themeShade="7F"/>
    </w:rPr>
  </w:style>
  <w:style w:type="character" w:styleId="Wyrnienieintensywne">
    <w:name w:val="Intense Emphasis"/>
    <w:uiPriority w:val="21"/>
    <w:qFormat/>
    <w:rsid w:val="005F70BB"/>
    <w:rPr>
      <w:b/>
      <w:bCs/>
      <w:caps/>
      <w:color w:val="1F3763" w:themeColor="accent1" w:themeShade="7F"/>
      <w:spacing w:val="10"/>
    </w:rPr>
  </w:style>
  <w:style w:type="character" w:styleId="Odwoaniedelikatne">
    <w:name w:val="Subtle Reference"/>
    <w:uiPriority w:val="31"/>
    <w:qFormat/>
    <w:rsid w:val="005F70BB"/>
    <w:rPr>
      <w:b/>
      <w:bCs/>
      <w:color w:val="4472C4" w:themeColor="accent1"/>
    </w:rPr>
  </w:style>
  <w:style w:type="character" w:styleId="Odwoanieintensywne">
    <w:name w:val="Intense Reference"/>
    <w:uiPriority w:val="32"/>
    <w:qFormat/>
    <w:rsid w:val="005F70BB"/>
    <w:rPr>
      <w:b/>
      <w:bCs/>
      <w:i/>
      <w:iCs/>
      <w:caps/>
      <w:color w:val="4472C4" w:themeColor="accent1"/>
    </w:rPr>
  </w:style>
  <w:style w:type="character" w:styleId="Tytuksiki">
    <w:name w:val="Book Title"/>
    <w:uiPriority w:val="33"/>
    <w:qFormat/>
    <w:rsid w:val="005F70BB"/>
    <w:rPr>
      <w:b/>
      <w:bCs/>
      <w:i/>
      <w:iCs/>
      <w:spacing w:val="0"/>
    </w:rPr>
  </w:style>
  <w:style w:type="paragraph" w:styleId="Nagwekspisutreci">
    <w:name w:val="TOC Heading"/>
    <w:basedOn w:val="Nagwek1"/>
    <w:next w:val="Normalny"/>
    <w:uiPriority w:val="39"/>
    <w:unhideWhenUsed/>
    <w:qFormat/>
    <w:rsid w:val="005F70BB"/>
    <w:pPr>
      <w:outlineLvl w:val="9"/>
    </w:pPr>
  </w:style>
  <w:style w:type="paragraph" w:styleId="Spistreci1">
    <w:name w:val="toc 1"/>
    <w:basedOn w:val="Normalny"/>
    <w:next w:val="Normalny"/>
    <w:autoRedefine/>
    <w:uiPriority w:val="39"/>
    <w:unhideWhenUsed/>
    <w:rsid w:val="0092488C"/>
    <w:pPr>
      <w:spacing w:after="100"/>
    </w:pPr>
  </w:style>
  <w:style w:type="character" w:styleId="Hipercze">
    <w:name w:val="Hyperlink"/>
    <w:basedOn w:val="Domylnaczcionkaakapitu"/>
    <w:uiPriority w:val="99"/>
    <w:unhideWhenUsed/>
    <w:rsid w:val="0092488C"/>
    <w:rPr>
      <w:color w:val="0563C1" w:themeColor="hyperlink"/>
      <w:u w:val="single"/>
    </w:rPr>
  </w:style>
  <w:style w:type="paragraph" w:styleId="Spistreci2">
    <w:name w:val="toc 2"/>
    <w:basedOn w:val="Normalny"/>
    <w:next w:val="Normalny"/>
    <w:autoRedefine/>
    <w:uiPriority w:val="39"/>
    <w:unhideWhenUsed/>
    <w:rsid w:val="009A6511"/>
    <w:pPr>
      <w:spacing w:after="100"/>
      <w:ind w:left="240"/>
    </w:pPr>
  </w:style>
  <w:style w:type="paragraph" w:styleId="Akapitzlist">
    <w:name w:val="List Paragraph"/>
    <w:basedOn w:val="Normalny"/>
    <w:uiPriority w:val="34"/>
    <w:qFormat/>
    <w:rsid w:val="0051032D"/>
    <w:pPr>
      <w:ind w:left="720"/>
      <w:contextualSpacing/>
    </w:pPr>
  </w:style>
  <w:style w:type="paragraph" w:styleId="Tekstdymka">
    <w:name w:val="Balloon Text"/>
    <w:basedOn w:val="Normalny"/>
    <w:link w:val="TekstdymkaZnak"/>
    <w:uiPriority w:val="99"/>
    <w:semiHidden/>
    <w:unhideWhenUsed/>
    <w:rsid w:val="00CA01F5"/>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A01F5"/>
    <w:rPr>
      <w:rFonts w:ascii="Segoe UI" w:hAnsi="Segoe UI" w:cs="Segoe UI"/>
      <w:sz w:val="18"/>
      <w:szCs w:val="18"/>
    </w:rPr>
  </w:style>
  <w:style w:type="table" w:styleId="Tabela-Siatka">
    <w:name w:val="Table Grid"/>
    <w:basedOn w:val="Standardowy"/>
    <w:uiPriority w:val="39"/>
    <w:rsid w:val="002C69E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445908">
      <w:bodyDiv w:val="1"/>
      <w:marLeft w:val="0"/>
      <w:marRight w:val="0"/>
      <w:marTop w:val="0"/>
      <w:marBottom w:val="0"/>
      <w:divBdr>
        <w:top w:val="none" w:sz="0" w:space="0" w:color="auto"/>
        <w:left w:val="none" w:sz="0" w:space="0" w:color="auto"/>
        <w:bottom w:val="none" w:sz="0" w:space="0" w:color="auto"/>
        <w:right w:val="none" w:sz="0" w:space="0" w:color="auto"/>
      </w:divBdr>
    </w:div>
    <w:div w:id="206452001">
      <w:bodyDiv w:val="1"/>
      <w:marLeft w:val="0"/>
      <w:marRight w:val="0"/>
      <w:marTop w:val="0"/>
      <w:marBottom w:val="0"/>
      <w:divBdr>
        <w:top w:val="none" w:sz="0" w:space="0" w:color="auto"/>
        <w:left w:val="none" w:sz="0" w:space="0" w:color="auto"/>
        <w:bottom w:val="none" w:sz="0" w:space="0" w:color="auto"/>
        <w:right w:val="none" w:sz="0" w:space="0" w:color="auto"/>
      </w:divBdr>
    </w:div>
    <w:div w:id="262687574">
      <w:bodyDiv w:val="1"/>
      <w:marLeft w:val="0"/>
      <w:marRight w:val="0"/>
      <w:marTop w:val="0"/>
      <w:marBottom w:val="0"/>
      <w:divBdr>
        <w:top w:val="none" w:sz="0" w:space="0" w:color="auto"/>
        <w:left w:val="none" w:sz="0" w:space="0" w:color="auto"/>
        <w:bottom w:val="none" w:sz="0" w:space="0" w:color="auto"/>
        <w:right w:val="none" w:sz="0" w:space="0" w:color="auto"/>
      </w:divBdr>
    </w:div>
    <w:div w:id="312489135">
      <w:bodyDiv w:val="1"/>
      <w:marLeft w:val="0"/>
      <w:marRight w:val="0"/>
      <w:marTop w:val="0"/>
      <w:marBottom w:val="0"/>
      <w:divBdr>
        <w:top w:val="none" w:sz="0" w:space="0" w:color="auto"/>
        <w:left w:val="none" w:sz="0" w:space="0" w:color="auto"/>
        <w:bottom w:val="none" w:sz="0" w:space="0" w:color="auto"/>
        <w:right w:val="none" w:sz="0" w:space="0" w:color="auto"/>
      </w:divBdr>
    </w:div>
    <w:div w:id="469593198">
      <w:bodyDiv w:val="1"/>
      <w:marLeft w:val="0"/>
      <w:marRight w:val="0"/>
      <w:marTop w:val="0"/>
      <w:marBottom w:val="0"/>
      <w:divBdr>
        <w:top w:val="none" w:sz="0" w:space="0" w:color="auto"/>
        <w:left w:val="none" w:sz="0" w:space="0" w:color="auto"/>
        <w:bottom w:val="none" w:sz="0" w:space="0" w:color="auto"/>
        <w:right w:val="none" w:sz="0" w:space="0" w:color="auto"/>
      </w:divBdr>
    </w:div>
    <w:div w:id="584610507">
      <w:bodyDiv w:val="1"/>
      <w:marLeft w:val="0"/>
      <w:marRight w:val="0"/>
      <w:marTop w:val="0"/>
      <w:marBottom w:val="0"/>
      <w:divBdr>
        <w:top w:val="none" w:sz="0" w:space="0" w:color="auto"/>
        <w:left w:val="none" w:sz="0" w:space="0" w:color="auto"/>
        <w:bottom w:val="none" w:sz="0" w:space="0" w:color="auto"/>
        <w:right w:val="none" w:sz="0" w:space="0" w:color="auto"/>
      </w:divBdr>
    </w:div>
    <w:div w:id="646206887">
      <w:bodyDiv w:val="1"/>
      <w:marLeft w:val="0"/>
      <w:marRight w:val="0"/>
      <w:marTop w:val="0"/>
      <w:marBottom w:val="0"/>
      <w:divBdr>
        <w:top w:val="none" w:sz="0" w:space="0" w:color="auto"/>
        <w:left w:val="none" w:sz="0" w:space="0" w:color="auto"/>
        <w:bottom w:val="none" w:sz="0" w:space="0" w:color="auto"/>
        <w:right w:val="none" w:sz="0" w:space="0" w:color="auto"/>
      </w:divBdr>
    </w:div>
    <w:div w:id="670067311">
      <w:bodyDiv w:val="1"/>
      <w:marLeft w:val="0"/>
      <w:marRight w:val="0"/>
      <w:marTop w:val="0"/>
      <w:marBottom w:val="0"/>
      <w:divBdr>
        <w:top w:val="none" w:sz="0" w:space="0" w:color="auto"/>
        <w:left w:val="none" w:sz="0" w:space="0" w:color="auto"/>
        <w:bottom w:val="none" w:sz="0" w:space="0" w:color="auto"/>
        <w:right w:val="none" w:sz="0" w:space="0" w:color="auto"/>
      </w:divBdr>
    </w:div>
    <w:div w:id="959383193">
      <w:bodyDiv w:val="1"/>
      <w:marLeft w:val="0"/>
      <w:marRight w:val="0"/>
      <w:marTop w:val="0"/>
      <w:marBottom w:val="0"/>
      <w:divBdr>
        <w:top w:val="none" w:sz="0" w:space="0" w:color="auto"/>
        <w:left w:val="none" w:sz="0" w:space="0" w:color="auto"/>
        <w:bottom w:val="none" w:sz="0" w:space="0" w:color="auto"/>
        <w:right w:val="none" w:sz="0" w:space="0" w:color="auto"/>
      </w:divBdr>
    </w:div>
    <w:div w:id="1069693518">
      <w:bodyDiv w:val="1"/>
      <w:marLeft w:val="0"/>
      <w:marRight w:val="0"/>
      <w:marTop w:val="0"/>
      <w:marBottom w:val="0"/>
      <w:divBdr>
        <w:top w:val="none" w:sz="0" w:space="0" w:color="auto"/>
        <w:left w:val="none" w:sz="0" w:space="0" w:color="auto"/>
        <w:bottom w:val="none" w:sz="0" w:space="0" w:color="auto"/>
        <w:right w:val="none" w:sz="0" w:space="0" w:color="auto"/>
      </w:divBdr>
    </w:div>
    <w:div w:id="1260913118">
      <w:bodyDiv w:val="1"/>
      <w:marLeft w:val="0"/>
      <w:marRight w:val="0"/>
      <w:marTop w:val="0"/>
      <w:marBottom w:val="0"/>
      <w:divBdr>
        <w:top w:val="none" w:sz="0" w:space="0" w:color="auto"/>
        <w:left w:val="none" w:sz="0" w:space="0" w:color="auto"/>
        <w:bottom w:val="none" w:sz="0" w:space="0" w:color="auto"/>
        <w:right w:val="none" w:sz="0" w:space="0" w:color="auto"/>
      </w:divBdr>
    </w:div>
    <w:div w:id="1516647329">
      <w:bodyDiv w:val="1"/>
      <w:marLeft w:val="0"/>
      <w:marRight w:val="0"/>
      <w:marTop w:val="0"/>
      <w:marBottom w:val="0"/>
      <w:divBdr>
        <w:top w:val="none" w:sz="0" w:space="0" w:color="auto"/>
        <w:left w:val="none" w:sz="0" w:space="0" w:color="auto"/>
        <w:bottom w:val="none" w:sz="0" w:space="0" w:color="auto"/>
        <w:right w:val="none" w:sz="0" w:space="0" w:color="auto"/>
      </w:divBdr>
    </w:div>
    <w:div w:id="1614440723">
      <w:bodyDiv w:val="1"/>
      <w:marLeft w:val="0"/>
      <w:marRight w:val="0"/>
      <w:marTop w:val="0"/>
      <w:marBottom w:val="0"/>
      <w:divBdr>
        <w:top w:val="none" w:sz="0" w:space="0" w:color="auto"/>
        <w:left w:val="none" w:sz="0" w:space="0" w:color="auto"/>
        <w:bottom w:val="none" w:sz="0" w:space="0" w:color="auto"/>
        <w:right w:val="none" w:sz="0" w:space="0" w:color="auto"/>
      </w:divBdr>
    </w:div>
    <w:div w:id="1651908079">
      <w:bodyDiv w:val="1"/>
      <w:marLeft w:val="0"/>
      <w:marRight w:val="0"/>
      <w:marTop w:val="0"/>
      <w:marBottom w:val="0"/>
      <w:divBdr>
        <w:top w:val="none" w:sz="0" w:space="0" w:color="auto"/>
        <w:left w:val="none" w:sz="0" w:space="0" w:color="auto"/>
        <w:bottom w:val="none" w:sz="0" w:space="0" w:color="auto"/>
        <w:right w:val="none" w:sz="0" w:space="0" w:color="auto"/>
      </w:divBdr>
    </w:div>
    <w:div w:id="192807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vm02\Pisma\Ma&#322;gorzata%20M\Raport%20o%20stanie%20gminy\Zeszyt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l-PL" sz="1200" b="0" i="1" baseline="0">
                <a:effectLst/>
                <a:latin typeface="Times New Roman" panose="02020603050405020304" pitchFamily="18" charset="0"/>
                <a:cs typeface="Times New Roman" panose="02020603050405020304" pitchFamily="18" charset="0"/>
              </a:rPr>
              <a:t>Podział wydatków z budżetu gminy Zakrzew w 2018 roku według działów klasyfikacji budżetowej</a:t>
            </a:r>
            <a:endParaRPr lang="pl-PL" sz="1200">
              <a:effectLst/>
              <a:latin typeface="Times New Roman" panose="02020603050405020304" pitchFamily="18" charset="0"/>
              <a:cs typeface="Times New Roman" panose="02020603050405020304" pitchFamily="18" charset="0"/>
            </a:endParaRPr>
          </a:p>
        </c:rich>
      </c:tx>
      <c:layout>
        <c:manualLayout>
          <c:xMode val="edge"/>
          <c:yMode val="edge"/>
          <c:x val="0.11366843033509701"/>
          <c:y val="0"/>
        </c:manualLayout>
      </c:layout>
      <c:overlay val="0"/>
    </c:title>
    <c:autoTitleDeleted val="0"/>
    <c:plotArea>
      <c:layout/>
      <c:pieChart>
        <c:varyColors val="1"/>
        <c:ser>
          <c:idx val="0"/>
          <c:order val="0"/>
          <c:dPt>
            <c:idx val="0"/>
            <c:bubble3D val="0"/>
            <c:spPr>
              <a:solidFill>
                <a:schemeClr val="accent1"/>
              </a:solidFill>
              <a:ln w="19050">
                <a:solidFill>
                  <a:schemeClr val="lt1"/>
                </a:solidFill>
              </a:ln>
              <a:effectLst>
                <a:glow>
                  <a:schemeClr val="accent1">
                    <a:alpha val="40000"/>
                  </a:schemeClr>
                </a:glow>
              </a:effectLst>
            </c:spPr>
            <c:extLst>
              <c:ext xmlns:c16="http://schemas.microsoft.com/office/drawing/2014/chart" uri="{C3380CC4-5D6E-409C-BE32-E72D297353CC}">
                <c16:uniqueId val="{00000001-1064-446A-90C1-41506B8679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64-446A-90C1-41506B8679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64-446A-90C1-41506B8679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64-446A-90C1-41506B86793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064-446A-90C1-41506B86793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064-446A-90C1-41506B86793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064-446A-90C1-41506B86793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064-446A-90C1-41506B86793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064-446A-90C1-41506B86793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064-446A-90C1-41506B86793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064-446A-90C1-41506B867930}"/>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064-446A-90C1-41506B867930}"/>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1064-446A-90C1-41506B867930}"/>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1064-446A-90C1-41506B867930}"/>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1064-446A-90C1-41506B867930}"/>
              </c:ext>
            </c:extLst>
          </c:dPt>
          <c:cat>
            <c:strRef>
              <c:f>wydatki!$B$2:$B$16</c:f>
              <c:strCache>
                <c:ptCount val="15"/>
                <c:pt idx="0">
                  <c:v>Rolnictwo i łowiectwo                                    </c:v>
                </c:pt>
                <c:pt idx="1">
                  <c:v>Transport i łączność                                           </c:v>
                </c:pt>
                <c:pt idx="2">
                  <c:v>Gospodarka mieszkaniowa           </c:v>
                </c:pt>
                <c:pt idx="3">
                  <c:v>Administracja publiczna                                    </c:v>
                </c:pt>
                <c:pt idx="4">
                  <c:v>Urzędy naczelnych organów władzy państwowej, kontroli i ochrony prawa oraz sądownictwa </c:v>
                </c:pt>
                <c:pt idx="5">
                  <c:v>Bezpieczeństwo publiczne  i ochrona przeciwpożarowa                     </c:v>
                </c:pt>
                <c:pt idx="6">
                  <c:v>Obsługa długu publicznego</c:v>
                </c:pt>
                <c:pt idx="7">
                  <c:v>Oświata i wychowanie                    </c:v>
                </c:pt>
                <c:pt idx="8">
                  <c:v>Ochrona zdrowia                   </c:v>
                </c:pt>
                <c:pt idx="9">
                  <c:v>Pomoc społeczna                                            </c:v>
                </c:pt>
                <c:pt idx="10">
                  <c:v>Edukacyjna opieka wychowawcza                      </c:v>
                </c:pt>
                <c:pt idx="11">
                  <c:v>Rodzina</c:v>
                </c:pt>
                <c:pt idx="12">
                  <c:v>Gospodarka komunalna i ochrona środowiska</c:v>
                </c:pt>
                <c:pt idx="13">
                  <c:v>Kultura i ochrona dziedzictwa narodowego</c:v>
                </c:pt>
                <c:pt idx="14">
                  <c:v>Kultura fizyczna i sport </c:v>
                </c:pt>
              </c:strCache>
            </c:strRef>
          </c:cat>
          <c:val>
            <c:numRef>
              <c:f>wydatki!$C$2:$C$16</c:f>
              <c:numCache>
                <c:formatCode>#,##0.00</c:formatCode>
                <c:ptCount val="15"/>
                <c:pt idx="0">
                  <c:v>5543800.1799999997</c:v>
                </c:pt>
                <c:pt idx="1">
                  <c:v>6070807</c:v>
                </c:pt>
                <c:pt idx="2">
                  <c:v>363824.22</c:v>
                </c:pt>
                <c:pt idx="3">
                  <c:v>5388944.9400000004</c:v>
                </c:pt>
                <c:pt idx="4">
                  <c:v>88988.9</c:v>
                </c:pt>
                <c:pt idx="5">
                  <c:v>525049.37</c:v>
                </c:pt>
                <c:pt idx="6">
                  <c:v>289539.20000000001</c:v>
                </c:pt>
                <c:pt idx="7">
                  <c:v>15284349.359999999</c:v>
                </c:pt>
                <c:pt idx="8">
                  <c:v>140664.16</c:v>
                </c:pt>
                <c:pt idx="9">
                  <c:v>1531584.94</c:v>
                </c:pt>
                <c:pt idx="10">
                  <c:v>442304.28</c:v>
                </c:pt>
                <c:pt idx="11">
                  <c:v>18642223.5</c:v>
                </c:pt>
                <c:pt idx="12">
                  <c:v>3130092.52</c:v>
                </c:pt>
                <c:pt idx="13">
                  <c:v>2678105.7599999998</c:v>
                </c:pt>
                <c:pt idx="14">
                  <c:v>180373.97</c:v>
                </c:pt>
              </c:numCache>
            </c:numRef>
          </c:val>
          <c:extLst>
            <c:ext xmlns:c16="http://schemas.microsoft.com/office/drawing/2014/chart" uri="{C3380CC4-5D6E-409C-BE32-E72D297353CC}">
              <c16:uniqueId val="{0000001E-1064-446A-90C1-41506B867930}"/>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b"/>
      <c:overlay val="0"/>
      <c:txPr>
        <a:bodyPr/>
        <a:lstStyle/>
        <a:p>
          <a:pPr>
            <a:defRPr>
              <a:latin typeface="Times New Roman" panose="02020603050405020304" pitchFamily="18" charset="0"/>
              <a:cs typeface="Times New Roman" panose="02020603050405020304" pitchFamily="18" charset="0"/>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E036F-EF2F-4865-B8C4-9FB8DE48D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50</Pages>
  <Words>11836</Words>
  <Characters>71016</Characters>
  <Application>Microsoft Office Word</Application>
  <DocSecurity>0</DocSecurity>
  <Lines>591</Lines>
  <Paragraphs>165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 Musiałek</dc:creator>
  <cp:keywords/>
  <dc:description/>
  <cp:lastModifiedBy>Małgorzat Musiałek</cp:lastModifiedBy>
  <cp:revision>57</cp:revision>
  <cp:lastPrinted>2019-05-28T07:58:00Z</cp:lastPrinted>
  <dcterms:created xsi:type="dcterms:W3CDTF">2019-04-30T12:33:00Z</dcterms:created>
  <dcterms:modified xsi:type="dcterms:W3CDTF">2019-05-28T08:58:00Z</dcterms:modified>
</cp:coreProperties>
</file>