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B5" w:rsidRDefault="00DC01B5" w:rsidP="00DC01B5">
      <w:pPr>
        <w:pStyle w:val="NormalnyWeb"/>
        <w:spacing w:before="0" w:beforeAutospacing="0" w:after="0" w:afterAutospacing="0"/>
        <w:jc w:val="center"/>
        <w:rPr>
          <w:b/>
        </w:rPr>
      </w:pPr>
      <w:r w:rsidRPr="00DC01B5">
        <w:rPr>
          <w:rStyle w:val="Pogrubienie"/>
        </w:rPr>
        <w:t xml:space="preserve">Informacja </w:t>
      </w:r>
      <w:r>
        <w:rPr>
          <w:rStyle w:val="Pogrubienie"/>
        </w:rPr>
        <w:t>o dodatku</w:t>
      </w:r>
      <w:r w:rsidR="005176B4" w:rsidRPr="00DC01B5">
        <w:rPr>
          <w:rStyle w:val="Pogrubienie"/>
        </w:rPr>
        <w:t xml:space="preserve"> </w:t>
      </w:r>
      <w:r w:rsidRPr="00DC01B5">
        <w:rPr>
          <w:b/>
        </w:rPr>
        <w:t xml:space="preserve">dla gospodarstw domowych </w:t>
      </w:r>
    </w:p>
    <w:p w:rsidR="005176B4" w:rsidRPr="00DC01B5" w:rsidRDefault="00DC01B5" w:rsidP="00DC01B5">
      <w:pPr>
        <w:pStyle w:val="NormalnyWeb"/>
        <w:spacing w:before="0" w:beforeAutospacing="0" w:after="0" w:afterAutospacing="0"/>
        <w:jc w:val="center"/>
      </w:pPr>
      <w:r w:rsidRPr="00DC01B5">
        <w:rPr>
          <w:b/>
        </w:rPr>
        <w:t xml:space="preserve">z tytułu wykorzystywania niektórych źródeł ciepła </w:t>
      </w:r>
    </w:p>
    <w:p w:rsidR="005176B4" w:rsidRPr="005176B4" w:rsidRDefault="00DC01B5" w:rsidP="005176B4">
      <w:pPr>
        <w:pStyle w:val="NormalnyWeb"/>
        <w:jc w:val="both"/>
      </w:pPr>
      <w:r>
        <w:tab/>
      </w:r>
      <w:r w:rsidR="005176B4">
        <w:t xml:space="preserve">W związku z wejściem w życie ustawy z dnia 15 września 2022 r. o szczególnych rozwiązaniach w zakresie niektórych źródeł ciepła w związku z sytuacją na rynku paliw  informujemy, iż wnioski o wypłatę dodatku dla gospodarstw domowych z tytułu wykorzystywania niektórych źródeł ciepła </w:t>
      </w:r>
      <w:r w:rsidR="005176B4">
        <w:rPr>
          <w:rStyle w:val="Pogrubienie"/>
        </w:rPr>
        <w:t>można składać w terminie od 26.09.2022 r. do 30.11.2022 r.</w:t>
      </w:r>
      <w:r w:rsidR="005176B4">
        <w:t xml:space="preserve"> w Gminnym Ośrodku Pomocy Społecznej w Zakrzewie 51, 26-652 Zakrzew </w:t>
      </w:r>
      <w:r w:rsidR="005176B4" w:rsidRPr="005176B4">
        <w:t xml:space="preserve">(parter </w:t>
      </w:r>
      <w:r w:rsidR="00D60589">
        <w:t xml:space="preserve">budynku </w:t>
      </w:r>
      <w:r w:rsidR="005176B4" w:rsidRPr="005176B4">
        <w:t xml:space="preserve">Urzędu Gminy). </w:t>
      </w:r>
    </w:p>
    <w:p w:rsidR="005176B4" w:rsidRDefault="00D60589" w:rsidP="005176B4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Ko</w:t>
      </w:r>
      <w:r w:rsidR="005176B4" w:rsidRPr="005176B4">
        <w:rPr>
          <w:b/>
        </w:rPr>
        <w:t>mu przysługuje dodatek dla gospodarstw domowych?</w:t>
      </w:r>
    </w:p>
    <w:p w:rsidR="00DC01B5" w:rsidRPr="00DC01B5" w:rsidRDefault="00DC01B5" w:rsidP="005176B4">
      <w:pPr>
        <w:pStyle w:val="NormalnyWeb"/>
        <w:spacing w:before="0" w:beforeAutospacing="0" w:after="0" w:afterAutospacing="0"/>
        <w:jc w:val="both"/>
        <w:rPr>
          <w:b/>
          <w:sz w:val="8"/>
        </w:rPr>
      </w:pPr>
    </w:p>
    <w:p w:rsidR="005176B4" w:rsidRDefault="005176B4" w:rsidP="005176B4">
      <w:pPr>
        <w:pStyle w:val="NormalnyWeb"/>
        <w:spacing w:before="0" w:beforeAutospacing="0" w:after="0" w:afterAutospacing="0"/>
        <w:jc w:val="both"/>
      </w:pPr>
      <w:r w:rsidRPr="005176B4">
        <w:rPr>
          <w:rStyle w:val="markedcontent"/>
        </w:rPr>
        <w:t>Dodatek dla gospodarstw domowych przysługuje osobie w gospodarstwie domowym, w</w:t>
      </w:r>
      <w:r>
        <w:rPr>
          <w:rStyle w:val="markedcontent"/>
        </w:rPr>
        <w:t> </w:t>
      </w:r>
      <w:r w:rsidRPr="005176B4">
        <w:rPr>
          <w:rStyle w:val="markedcontent"/>
        </w:rPr>
        <w:t>przypadku gdy</w:t>
      </w:r>
      <w:r w:rsidRPr="005176B4">
        <w:t xml:space="preserve"> </w:t>
      </w:r>
      <w:r w:rsidRPr="005176B4">
        <w:rPr>
          <w:rStyle w:val="markedcontent"/>
        </w:rPr>
        <w:t>głównym źródłem ciepła gospodarstwa domowego jest:</w:t>
      </w:r>
    </w:p>
    <w:p w:rsidR="005176B4" w:rsidRPr="005176B4" w:rsidRDefault="005176B4" w:rsidP="005176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5176B4">
        <w:rPr>
          <w:rStyle w:val="markedcontent"/>
        </w:rPr>
        <w:t xml:space="preserve">kocioł na paliwo stałe, kominek, koza, ogrzewacz powietrza, trzon kuchenny, </w:t>
      </w:r>
      <w:proofErr w:type="spellStart"/>
      <w:r w:rsidRPr="005176B4">
        <w:rPr>
          <w:rStyle w:val="markedcontent"/>
        </w:rPr>
        <w:t>piecokuchnia</w:t>
      </w:r>
      <w:proofErr w:type="spellEnd"/>
      <w:r w:rsidRPr="005176B4">
        <w:rPr>
          <w:rStyle w:val="markedcontent"/>
        </w:rPr>
        <w:t xml:space="preserve"> albo piec kaflowy na</w:t>
      </w:r>
      <w:r w:rsidRPr="005176B4">
        <w:t xml:space="preserve"> </w:t>
      </w:r>
      <w:r w:rsidRPr="005176B4">
        <w:rPr>
          <w:rStyle w:val="markedcontent"/>
        </w:rPr>
        <w:t xml:space="preserve">paliwo stałe, zasilane </w:t>
      </w:r>
      <w:proofErr w:type="spellStart"/>
      <w:r w:rsidRPr="005176B4">
        <w:rPr>
          <w:rStyle w:val="markedcontent"/>
        </w:rPr>
        <w:t>peletem</w:t>
      </w:r>
      <w:proofErr w:type="spellEnd"/>
      <w:r w:rsidRPr="005176B4">
        <w:rPr>
          <w:rStyle w:val="markedcontent"/>
        </w:rPr>
        <w:t xml:space="preserve"> drzewnym, drewnem kawałkowym lub innym rodzajem biomasy, albo</w:t>
      </w:r>
      <w:r w:rsidRPr="005176B4">
        <w:t xml:space="preserve"> </w:t>
      </w:r>
    </w:p>
    <w:p w:rsidR="005176B4" w:rsidRDefault="005176B4" w:rsidP="005176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5176B4">
        <w:rPr>
          <w:rStyle w:val="markedcontent"/>
        </w:rPr>
        <w:t>kocioł gazowy zasilany skroplonym gazem LPG, albo</w:t>
      </w:r>
      <w:r>
        <w:t xml:space="preserve"> </w:t>
      </w:r>
    </w:p>
    <w:p w:rsidR="005176B4" w:rsidRPr="005176B4" w:rsidRDefault="005176B4" w:rsidP="005176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5176B4">
        <w:rPr>
          <w:rStyle w:val="markedcontent"/>
        </w:rPr>
        <w:t>kocioł olejowy</w:t>
      </w:r>
      <w:r w:rsidRPr="005176B4">
        <w:t xml:space="preserve"> </w:t>
      </w:r>
    </w:p>
    <w:p w:rsidR="005176B4" w:rsidRDefault="005176B4" w:rsidP="005176B4">
      <w:pPr>
        <w:pStyle w:val="NormalnyWeb"/>
        <w:spacing w:before="0" w:beforeAutospacing="0" w:after="0" w:afterAutospacing="0"/>
        <w:ind w:left="720"/>
        <w:jc w:val="both"/>
        <w:rPr>
          <w:rStyle w:val="markedcontent"/>
        </w:rPr>
      </w:pPr>
      <w:r w:rsidRPr="005176B4">
        <w:rPr>
          <w:rStyle w:val="markedcontent"/>
        </w:rPr>
        <w:t>– zgłoszone lub wpisane do centralnej ewidencji emisyjności budynków, o której mowa w art. 27a ust. 1 ustawy z dnia</w:t>
      </w:r>
      <w:r w:rsidRPr="005176B4">
        <w:t xml:space="preserve"> </w:t>
      </w:r>
      <w:r w:rsidRPr="005176B4">
        <w:rPr>
          <w:rStyle w:val="markedcontent"/>
        </w:rPr>
        <w:t>21 listopada 2008 r. o wspieraniu termomodernizacji i remontów oraz o centralnej ewidencji emisyjności budynków (Dz. U.</w:t>
      </w:r>
      <w:r w:rsidRPr="005176B4">
        <w:t xml:space="preserve"> </w:t>
      </w:r>
      <w:r w:rsidRPr="005176B4">
        <w:rPr>
          <w:rStyle w:val="markedcontent"/>
        </w:rPr>
        <w:t>z 2022 r. poz. 438, 1561, 1576 i 1967), do dnia 11 sierpnia 2022 r., albo po tym dniu – w przypadku głównych źródeł</w:t>
      </w:r>
      <w:r w:rsidRPr="005176B4">
        <w:t xml:space="preserve"> </w:t>
      </w:r>
      <w:r w:rsidRPr="005176B4">
        <w:rPr>
          <w:rStyle w:val="markedcontent"/>
        </w:rPr>
        <w:t>ogrzewania zgłoszonych lub wpisanych po raz pierwszy do centralnej ewidencji emisyjności budynków, o których mowa</w:t>
      </w:r>
      <w:r w:rsidRPr="005176B4">
        <w:t xml:space="preserve"> </w:t>
      </w:r>
      <w:r w:rsidRPr="005176B4">
        <w:rPr>
          <w:rStyle w:val="markedcontent"/>
        </w:rPr>
        <w:t>w art. 27g ust. 1 tej ustawy.</w:t>
      </w:r>
    </w:p>
    <w:p w:rsidR="005176B4" w:rsidRDefault="005176B4" w:rsidP="005176B4">
      <w:pPr>
        <w:pStyle w:val="NormalnyWeb"/>
        <w:spacing w:before="0" w:beforeAutospacing="0" w:after="0" w:afterAutospacing="0"/>
        <w:jc w:val="both"/>
        <w:rPr>
          <w:rStyle w:val="markedcontent"/>
        </w:rPr>
      </w:pPr>
    </w:p>
    <w:p w:rsidR="005176B4" w:rsidRDefault="005176B4" w:rsidP="005176B4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Co należy rozumieć przez pojęcie gospodarstwo domowe?</w:t>
      </w:r>
    </w:p>
    <w:p w:rsidR="00DC01B5" w:rsidRPr="00DC01B5" w:rsidRDefault="00DC01B5" w:rsidP="005176B4">
      <w:pPr>
        <w:pStyle w:val="NormalnyWeb"/>
        <w:spacing w:before="0" w:beforeAutospacing="0" w:after="0" w:afterAutospacing="0"/>
        <w:jc w:val="both"/>
        <w:rPr>
          <w:rStyle w:val="Pogrubienie"/>
          <w:sz w:val="8"/>
        </w:rPr>
      </w:pPr>
    </w:p>
    <w:p w:rsidR="005176B4" w:rsidRDefault="005176B4" w:rsidP="005176B4">
      <w:pPr>
        <w:pStyle w:val="NormalnyWeb"/>
        <w:spacing w:before="0" w:beforeAutospacing="0" w:after="0" w:afterAutospacing="0"/>
        <w:jc w:val="both"/>
        <w:rPr>
          <w:rStyle w:val="markedcontent"/>
        </w:rPr>
      </w:pPr>
      <w:r w:rsidRPr="005176B4">
        <w:rPr>
          <w:rStyle w:val="markedcontent"/>
        </w:rPr>
        <w:t>Przez gospodarstwo domowe, o którym mowa w ust. 1, rozumie się:</w:t>
      </w:r>
    </w:p>
    <w:p w:rsidR="00DC01B5" w:rsidRPr="00DC01B5" w:rsidRDefault="00DC01B5" w:rsidP="005176B4">
      <w:pPr>
        <w:pStyle w:val="NormalnyWeb"/>
        <w:spacing w:before="0" w:beforeAutospacing="0" w:after="0" w:afterAutospacing="0"/>
        <w:jc w:val="both"/>
        <w:rPr>
          <w:sz w:val="10"/>
        </w:rPr>
      </w:pPr>
    </w:p>
    <w:p w:rsidR="005176B4" w:rsidRDefault="005176B4" w:rsidP="005176B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5176B4">
        <w:rPr>
          <w:rStyle w:val="markedcontent"/>
        </w:rPr>
        <w:t>osobę fizyczną samotnie zamieszkującą i gos</w:t>
      </w:r>
      <w:r>
        <w:rPr>
          <w:rStyle w:val="markedcontent"/>
        </w:rPr>
        <w:t xml:space="preserve">podarującą (gospodarstwo domowe </w:t>
      </w:r>
      <w:r w:rsidRPr="005176B4">
        <w:rPr>
          <w:rStyle w:val="markedcontent"/>
        </w:rPr>
        <w:t>jednoosobowe) albo</w:t>
      </w:r>
    </w:p>
    <w:p w:rsidR="005176B4" w:rsidRDefault="005176B4" w:rsidP="005176B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markedcontent"/>
        </w:rPr>
      </w:pPr>
      <w:r w:rsidRPr="005176B4">
        <w:rPr>
          <w:rStyle w:val="markedcontent"/>
        </w:rPr>
        <w:t>osobę fizyczną oraz osoby z nią spokrewnione lub niespokrewnione pozostające w</w:t>
      </w:r>
      <w:r>
        <w:rPr>
          <w:rStyle w:val="markedcontent"/>
        </w:rPr>
        <w:t xml:space="preserve"> </w:t>
      </w:r>
      <w:r w:rsidRPr="005176B4">
        <w:rPr>
          <w:rStyle w:val="markedcontent"/>
        </w:rPr>
        <w:t>faktycznym związku, wspólnie z nią</w:t>
      </w:r>
      <w:r>
        <w:t xml:space="preserve"> </w:t>
      </w:r>
      <w:r w:rsidRPr="005176B4">
        <w:rPr>
          <w:rStyle w:val="markedcontent"/>
        </w:rPr>
        <w:t>zamieszkujące i gospodarujące (gospodarstwo domowe wieloosobowe).</w:t>
      </w:r>
    </w:p>
    <w:p w:rsidR="005176B4" w:rsidRDefault="005176B4" w:rsidP="005176B4">
      <w:pPr>
        <w:pStyle w:val="NormalnyWeb"/>
        <w:spacing w:before="0" w:beforeAutospacing="0" w:after="0" w:afterAutospacing="0"/>
        <w:jc w:val="both"/>
        <w:rPr>
          <w:rStyle w:val="markedcontent"/>
        </w:rPr>
      </w:pPr>
    </w:p>
    <w:p w:rsidR="005176B4" w:rsidRDefault="005176B4" w:rsidP="005176B4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WAŻNE!</w:t>
      </w:r>
    </w:p>
    <w:p w:rsidR="00DC01B5" w:rsidRPr="00DC01B5" w:rsidRDefault="00DC01B5" w:rsidP="005176B4">
      <w:pPr>
        <w:pStyle w:val="NormalnyWeb"/>
        <w:spacing w:before="0" w:beforeAutospacing="0" w:after="0" w:afterAutospacing="0"/>
        <w:jc w:val="both"/>
        <w:rPr>
          <w:rStyle w:val="Pogrubienie"/>
          <w:sz w:val="10"/>
        </w:rPr>
      </w:pPr>
    </w:p>
    <w:p w:rsidR="005176B4" w:rsidRPr="00DC01B5" w:rsidRDefault="005176B4" w:rsidP="00DC01B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markedcontent"/>
          <w:b/>
        </w:rPr>
      </w:pPr>
      <w:r w:rsidRPr="00DC01B5">
        <w:rPr>
          <w:rStyle w:val="markedcontent"/>
        </w:rPr>
        <w:t>W przypadku gdy pod jednym adresem miejsca zamieszkania zamieszkuje więcej niż jedno gospodarstwo domowe,</w:t>
      </w:r>
      <w:r w:rsidRPr="00DC01B5">
        <w:t xml:space="preserve"> </w:t>
      </w:r>
      <w:r w:rsidRPr="00DC01B5">
        <w:rPr>
          <w:rStyle w:val="markedcontent"/>
          <w:b/>
        </w:rPr>
        <w:t>jeden dodatek dla gospodarstw domowych przysługuje dla wszystkich gospodarstw domowych zamieszkujących pod tym</w:t>
      </w:r>
      <w:r w:rsidRPr="00DC01B5">
        <w:rPr>
          <w:b/>
        </w:rPr>
        <w:t xml:space="preserve"> </w:t>
      </w:r>
      <w:r w:rsidRPr="00DC01B5">
        <w:rPr>
          <w:rStyle w:val="markedcontent"/>
          <w:b/>
        </w:rPr>
        <w:t>adresem.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  <w:rPr>
          <w:sz w:val="10"/>
        </w:rPr>
      </w:pPr>
    </w:p>
    <w:p w:rsidR="005176B4" w:rsidRDefault="005176B4" w:rsidP="00DC01B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markedcontent"/>
        </w:rPr>
      </w:pPr>
      <w:r w:rsidRPr="00DC01B5">
        <w:rPr>
          <w:rStyle w:val="markedcontent"/>
        </w:rPr>
        <w:t>W przypadku gdy wniosek o wypłatę dodatku dla gospodarstw domowych złożono dla więcej niż jednego gospodarstwa domowego mających ten sam adres miejsca zamieszkania, to dodatek ten jest przyznawany wnioskodawcy, który</w:t>
      </w:r>
      <w:r w:rsidRPr="00DC01B5">
        <w:t xml:space="preserve"> </w:t>
      </w:r>
      <w:r w:rsidRPr="00DC01B5">
        <w:rPr>
          <w:rStyle w:val="markedcontent"/>
        </w:rPr>
        <w:t>złożył wniosek jako pierwszy. Pozostałe wnioski pozostawia się bez rozpoznania.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  <w:rPr>
          <w:sz w:val="10"/>
        </w:rPr>
      </w:pPr>
    </w:p>
    <w:p w:rsidR="005176B4" w:rsidRDefault="005176B4" w:rsidP="00DC01B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DC01B5">
        <w:rPr>
          <w:rStyle w:val="markedcontent"/>
        </w:rPr>
        <w:t>W przypadku gdy wniosek o wypłatę dodatku dla gospodarstw domowych złożyła więcej niż jedna osoba z danego</w:t>
      </w:r>
      <w:r w:rsidRPr="00DC01B5">
        <w:t xml:space="preserve"> </w:t>
      </w:r>
      <w:r w:rsidRPr="00DC01B5">
        <w:rPr>
          <w:rStyle w:val="markedcontent"/>
        </w:rPr>
        <w:t>gospodarstwa domowego wieloosobowego, dodatek ten jest przyznawany wnioskodawcy, który złożył taki wniosek jako</w:t>
      </w:r>
      <w:r w:rsidRPr="00DC01B5">
        <w:t xml:space="preserve"> </w:t>
      </w:r>
      <w:r w:rsidRPr="00DC01B5">
        <w:rPr>
          <w:rStyle w:val="markedcontent"/>
        </w:rPr>
        <w:t>pierwszy.</w:t>
      </w:r>
      <w:r w:rsidRPr="00DC01B5">
        <w:t xml:space="preserve"> 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  <w:rPr>
          <w:sz w:val="10"/>
        </w:rPr>
      </w:pPr>
    </w:p>
    <w:p w:rsidR="00DC01B5" w:rsidRDefault="005176B4" w:rsidP="00DC01B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DC01B5">
        <w:rPr>
          <w:rStyle w:val="markedcontent"/>
        </w:rPr>
        <w:lastRenderedPageBreak/>
        <w:t>Dodatek dla gospodarstw domowych nie przysługuje gospodarstwom domowym objętym pozytywnie rozpatrzonym wnioskiem o wypłatę dodatku węglowego, o których mowa w art. 2 ust. 1 ustawy z dnia 5 sierpnia 2022 r. o dodatku</w:t>
      </w:r>
      <w:r w:rsidRPr="00DC01B5">
        <w:t xml:space="preserve"> </w:t>
      </w:r>
      <w:r w:rsidRPr="00DC01B5">
        <w:rPr>
          <w:rStyle w:val="markedcontent"/>
        </w:rPr>
        <w:t>węglowym.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  <w:rPr>
          <w:sz w:val="10"/>
        </w:rPr>
      </w:pPr>
    </w:p>
    <w:p w:rsidR="005176B4" w:rsidRDefault="005176B4" w:rsidP="00DC01B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markedcontent"/>
        </w:rPr>
      </w:pPr>
      <w:r w:rsidRPr="00DC01B5">
        <w:rPr>
          <w:rStyle w:val="markedcontent"/>
        </w:rPr>
        <w:t>Dodatek dla gospodarstw domowych nie przysługuje osobie w gospodarstwie domowym, na potrzeby którego zostało</w:t>
      </w:r>
      <w:r w:rsidRPr="00DC01B5">
        <w:t xml:space="preserve"> </w:t>
      </w:r>
      <w:r w:rsidRPr="00DC01B5">
        <w:rPr>
          <w:rStyle w:val="markedcontent"/>
        </w:rPr>
        <w:t>zakupione paliwo stałe, po cenie i od przedsiębiorcy, o których mowa w art. 2 ust. 1 ustawy z dnia 23 czerwca 2022 r.</w:t>
      </w:r>
      <w:r w:rsidRPr="00DC01B5">
        <w:t xml:space="preserve"> </w:t>
      </w:r>
      <w:r w:rsidRPr="00DC01B5">
        <w:rPr>
          <w:rStyle w:val="markedcontent"/>
        </w:rPr>
        <w:t>o szczególnych rozwiązaniach służących ochr</w:t>
      </w:r>
      <w:r w:rsidR="00DC01B5" w:rsidRPr="00DC01B5">
        <w:rPr>
          <w:rStyle w:val="markedcontent"/>
        </w:rPr>
        <w:t xml:space="preserve">onie odbiorców niektórych paliw </w:t>
      </w:r>
      <w:r w:rsidRPr="00DC01B5">
        <w:rPr>
          <w:rStyle w:val="markedcontent"/>
        </w:rPr>
        <w:t>stałych w związku z sytuacją na rynku tych</w:t>
      </w:r>
      <w:r w:rsidR="00DC01B5" w:rsidRPr="00DC01B5">
        <w:t xml:space="preserve"> </w:t>
      </w:r>
      <w:r w:rsidRPr="00DC01B5">
        <w:rPr>
          <w:rStyle w:val="markedcontent"/>
        </w:rPr>
        <w:t>paliw (Dz. U. poz. 1477 i 1692).</w:t>
      </w:r>
    </w:p>
    <w:p w:rsidR="00DC01B5" w:rsidRDefault="00DC01B5" w:rsidP="00DC01B5">
      <w:pPr>
        <w:pStyle w:val="NormalnyWeb"/>
        <w:spacing w:before="0" w:beforeAutospacing="0" w:after="0" w:afterAutospacing="0"/>
        <w:jc w:val="both"/>
        <w:rPr>
          <w:rStyle w:val="markedcontent"/>
        </w:rPr>
      </w:pPr>
    </w:p>
    <w:p w:rsidR="00DC01B5" w:rsidRPr="00DC01B5" w:rsidRDefault="00DC01B5" w:rsidP="00DC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Ile wynosi dodatek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gospodarstw domowych</w:t>
      </w: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DC01B5" w:rsidRDefault="00DC01B5" w:rsidP="00DC01B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DC01B5">
        <w:rPr>
          <w:rStyle w:val="markedcontent"/>
          <w:b/>
        </w:rPr>
        <w:t>3000 złotych</w:t>
      </w:r>
      <w:r w:rsidRPr="00DC01B5">
        <w:rPr>
          <w:rStyle w:val="markedcontent"/>
        </w:rPr>
        <w:t xml:space="preserve"> – w przypadku gdy głównym źródłem ciepła jest kocioł na paliwo stałe zasilany </w:t>
      </w:r>
      <w:proofErr w:type="spellStart"/>
      <w:r w:rsidRPr="00DC01B5">
        <w:rPr>
          <w:rStyle w:val="markedcontent"/>
        </w:rPr>
        <w:t>peletem</w:t>
      </w:r>
      <w:proofErr w:type="spellEnd"/>
      <w:r w:rsidRPr="00DC01B5">
        <w:rPr>
          <w:rStyle w:val="markedcontent"/>
        </w:rPr>
        <w:t xml:space="preserve"> drzewnym lub</w:t>
      </w:r>
      <w:r w:rsidRPr="00DC01B5">
        <w:t xml:space="preserve"> </w:t>
      </w:r>
      <w:r w:rsidRPr="00DC01B5">
        <w:rPr>
          <w:rStyle w:val="markedcontent"/>
        </w:rPr>
        <w:t>innym rodzajem biomasy, z wyłączeniem drewna kawałkowego;</w:t>
      </w:r>
      <w:r w:rsidRPr="00DC01B5">
        <w:t xml:space="preserve"> 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  <w:rPr>
          <w:sz w:val="8"/>
        </w:rPr>
      </w:pPr>
    </w:p>
    <w:p w:rsidR="00DC01B5" w:rsidRDefault="00DC01B5" w:rsidP="00DC01B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DC01B5">
        <w:rPr>
          <w:rStyle w:val="markedcontent"/>
          <w:b/>
        </w:rPr>
        <w:t>1000 złotych</w:t>
      </w:r>
      <w:r w:rsidRPr="00DC01B5">
        <w:rPr>
          <w:rStyle w:val="markedcontent"/>
        </w:rPr>
        <w:t xml:space="preserve"> – w przypadku gdy głównym źródłem ciepła jest kocioł na paliwo stałe, kominek, koza, ogrzewacz powietrza, trzon kuchenny, </w:t>
      </w:r>
      <w:proofErr w:type="spellStart"/>
      <w:r w:rsidRPr="00DC01B5">
        <w:rPr>
          <w:rStyle w:val="markedcontent"/>
        </w:rPr>
        <w:t>piecokuchnia</w:t>
      </w:r>
      <w:proofErr w:type="spellEnd"/>
      <w:r w:rsidRPr="00DC01B5">
        <w:rPr>
          <w:rStyle w:val="markedcontent"/>
        </w:rPr>
        <w:t xml:space="preserve"> albo piec kaflowy, zasilane drewnem kawałkowym;</w:t>
      </w:r>
      <w:r w:rsidRPr="00DC01B5">
        <w:t xml:space="preserve"> 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  <w:rPr>
          <w:sz w:val="8"/>
        </w:rPr>
      </w:pPr>
    </w:p>
    <w:p w:rsidR="00DC01B5" w:rsidRDefault="00DC01B5" w:rsidP="00DC01B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DC01B5">
        <w:rPr>
          <w:rStyle w:val="markedcontent"/>
          <w:b/>
        </w:rPr>
        <w:t>500 złotych</w:t>
      </w:r>
      <w:r w:rsidRPr="00DC01B5">
        <w:rPr>
          <w:rStyle w:val="markedcontent"/>
        </w:rPr>
        <w:t xml:space="preserve"> – w przypadku gdy głównym źródłem ciepła jest kocioł gazowy zasilany skroplonym gazem LPG;</w:t>
      </w:r>
      <w:r w:rsidRPr="00DC01B5">
        <w:t xml:space="preserve"> 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  <w:rPr>
          <w:sz w:val="8"/>
        </w:rPr>
      </w:pPr>
    </w:p>
    <w:p w:rsidR="00DC01B5" w:rsidRDefault="00DC01B5" w:rsidP="00DC01B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markedcontent"/>
        </w:rPr>
      </w:pPr>
      <w:r w:rsidRPr="00DC01B5">
        <w:rPr>
          <w:rStyle w:val="markedcontent"/>
          <w:b/>
        </w:rPr>
        <w:t>2000 złotych</w:t>
      </w:r>
      <w:r w:rsidRPr="00DC01B5">
        <w:rPr>
          <w:rStyle w:val="markedcontent"/>
        </w:rPr>
        <w:t xml:space="preserve"> – w przypadku gdy głównym źródłem ciepła jest kocioł olejowy.</w:t>
      </w:r>
    </w:p>
    <w:p w:rsidR="00DC01B5" w:rsidRPr="00DC01B5" w:rsidRDefault="00DC01B5" w:rsidP="00DC01B5">
      <w:pPr>
        <w:pStyle w:val="NormalnyWeb"/>
        <w:spacing w:before="0" w:beforeAutospacing="0" w:after="0" w:afterAutospacing="0"/>
        <w:ind w:left="720"/>
        <w:jc w:val="both"/>
      </w:pPr>
    </w:p>
    <w:p w:rsidR="00DC01B5" w:rsidRPr="00DC01B5" w:rsidRDefault="00DC01B5" w:rsidP="00DC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będzie brane pod uwagę kryterium dochodowe rodziny?</w:t>
      </w:r>
    </w:p>
    <w:p w:rsidR="00DC01B5" w:rsidRPr="00DC01B5" w:rsidRDefault="00DC01B5" w:rsidP="00DC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Przy ustalaniu prawa do dodatku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dla gospodarstw domowych </w:t>
      </w:r>
      <w:r w:rsidRPr="00DC01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stosuje się kryterium dochodowego.</w:t>
      </w:r>
    </w:p>
    <w:p w:rsidR="00DC01B5" w:rsidRPr="00DC01B5" w:rsidRDefault="00DC01B5" w:rsidP="00DC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kwota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powyższego </w:t>
      </w: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dodatku:</w:t>
      </w:r>
    </w:p>
    <w:p w:rsidR="00DC01B5" w:rsidRPr="00DC01B5" w:rsidRDefault="00DC01B5" w:rsidP="00DC01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zwolniona z podatku dochodowego od osób fizycznych;</w:t>
      </w:r>
    </w:p>
    <w:p w:rsidR="00DC01B5" w:rsidRDefault="00DC01B5" w:rsidP="00DC01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wyłączeniu spod egzekucji;</w:t>
      </w:r>
    </w:p>
    <w:p w:rsidR="00A260E0" w:rsidRPr="00A260E0" w:rsidRDefault="00A260E0" w:rsidP="00A260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od wypłatę dodatku dla gospodarstw domowych można pobrać na stronie internetowej Gminy Zakrzew </w:t>
      </w:r>
      <w:hyperlink r:id="rId6" w:history="1">
        <w:r w:rsidRPr="000338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https://zakrzew.pl/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260E0">
        <w:rPr>
          <w:rStyle w:val="markedcontent"/>
          <w:rFonts w:ascii="Times New Roman" w:hAnsi="Times New Roman" w:cs="Times New Roman"/>
          <w:sz w:val="24"/>
          <w:szCs w:val="24"/>
        </w:rPr>
        <w:t>na stronie BIP Gminnego Ośrodka Pomocy</w:t>
      </w:r>
      <w:r w:rsidRPr="00A260E0">
        <w:rPr>
          <w:rFonts w:ascii="Times New Roman" w:hAnsi="Times New Roman" w:cs="Times New Roman"/>
          <w:sz w:val="24"/>
          <w:szCs w:val="24"/>
        </w:rPr>
        <w:t xml:space="preserve"> </w:t>
      </w:r>
      <w:r w:rsidRPr="00A260E0">
        <w:rPr>
          <w:rStyle w:val="markedcontent"/>
          <w:rFonts w:ascii="Times New Roman" w:hAnsi="Times New Roman" w:cs="Times New Roman"/>
          <w:sz w:val="24"/>
          <w:szCs w:val="24"/>
        </w:rPr>
        <w:t>Społecznej w Zakrzewie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60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260E0">
          <w:rPr>
            <w:rStyle w:val="Hipercze"/>
            <w:rFonts w:ascii="Times New Roman" w:hAnsi="Times New Roman" w:cs="Times New Roman"/>
            <w:sz w:val="24"/>
            <w:szCs w:val="24"/>
          </w:rPr>
          <w:t>http://zakrzewgops.bip.gmina.pl/</w:t>
        </w:r>
      </w:hyperlink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zakładce Informacje bieżące–aktualności.</w:t>
      </w:r>
    </w:p>
    <w:p w:rsidR="00DC01B5" w:rsidRPr="00DC01B5" w:rsidRDefault="00DC01B5" w:rsidP="00DC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złożyć wniosek o dodatek </w:t>
      </w:r>
      <w:r w:rsidR="00D60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gospodarstw domowych</w:t>
      </w: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DC01B5" w:rsidRPr="00DC01B5" w:rsidRDefault="00DC01B5" w:rsidP="00DC01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z wykorzystaniem platformy </w:t>
      </w:r>
      <w:proofErr w:type="spellStart"/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01B5" w:rsidRPr="00DC01B5" w:rsidRDefault="00DC01B5" w:rsidP="00DC01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Gminnym Ośrodku Pomocy Społecznej w </w:t>
      </w:r>
      <w:r w:rsidR="00D60589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Zakrzewie</w:t>
      </w: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(parter w budynku Urzędu Gminy) </w:t>
      </w: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poniedziałek w godzinach </w:t>
      </w:r>
      <w:r w:rsidR="00D60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7:30 do 16:3</w:t>
      </w: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60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wtorku do </w:t>
      </w:r>
      <w:r w:rsidR="00D6058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czwartku</w:t>
      </w: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D60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7.30:00 do 15:3</w:t>
      </w: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60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0589" w:rsidRPr="00D605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 piątek w godzinach</w:t>
      </w:r>
      <w:r w:rsidR="00D60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7.30 do 14.30.</w:t>
      </w:r>
    </w:p>
    <w:p w:rsidR="005176B4" w:rsidRPr="005176B4" w:rsidRDefault="00DC01B5" w:rsidP="00A260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dodatkowe informacje można uzyskać telefonicznie w Gminnym Ośrodku Pomocy Społecznej w</w:t>
      </w:r>
      <w:r w:rsidR="00D60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Zakrzewie pod numerem</w:t>
      </w:r>
      <w:r w:rsidRPr="00DC01B5">
        <w:rPr>
          <w:rFonts w:ascii="Times New Roman" w:eastAsia="Times New Roman" w:hAnsi="Times New Roman" w:cs="Times New Roman"/>
          <w:sz w:val="24"/>
          <w:szCs w:val="24"/>
          <w:lang w:eastAsia="pl-PL"/>
        </w:rPr>
        <w:t>: (</w:t>
      </w:r>
      <w:r w:rsidRPr="00DC0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48) </w:t>
      </w:r>
      <w:r w:rsidR="00D60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610 54 88 lub (48) 610 57 25.</w:t>
      </w:r>
      <w:bookmarkStart w:id="0" w:name="_GoBack"/>
      <w:bookmarkEnd w:id="0"/>
    </w:p>
    <w:sectPr w:rsidR="005176B4" w:rsidRPr="0051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0EB"/>
    <w:multiLevelType w:val="hybridMultilevel"/>
    <w:tmpl w:val="7E9A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5A83"/>
    <w:multiLevelType w:val="multilevel"/>
    <w:tmpl w:val="320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41A8"/>
    <w:multiLevelType w:val="multilevel"/>
    <w:tmpl w:val="064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2716"/>
    <w:multiLevelType w:val="hybridMultilevel"/>
    <w:tmpl w:val="8638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A6C77"/>
    <w:multiLevelType w:val="hybridMultilevel"/>
    <w:tmpl w:val="E3F4BC0C"/>
    <w:lvl w:ilvl="0" w:tplc="52366D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0891"/>
    <w:multiLevelType w:val="hybridMultilevel"/>
    <w:tmpl w:val="93CC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31B60"/>
    <w:multiLevelType w:val="hybridMultilevel"/>
    <w:tmpl w:val="B3765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44700"/>
    <w:multiLevelType w:val="hybridMultilevel"/>
    <w:tmpl w:val="04D8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96BE5"/>
    <w:multiLevelType w:val="multilevel"/>
    <w:tmpl w:val="1AB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4"/>
    <w:rsid w:val="004221D0"/>
    <w:rsid w:val="005176B4"/>
    <w:rsid w:val="00694D34"/>
    <w:rsid w:val="00A260E0"/>
    <w:rsid w:val="00D60589"/>
    <w:rsid w:val="00D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6B4"/>
    <w:rPr>
      <w:b/>
      <w:bCs/>
    </w:rPr>
  </w:style>
  <w:style w:type="character" w:customStyle="1" w:styleId="markedcontent">
    <w:name w:val="markedcontent"/>
    <w:basedOn w:val="Domylnaczcionkaakapitu"/>
    <w:rsid w:val="005176B4"/>
  </w:style>
  <w:style w:type="paragraph" w:styleId="Akapitzlist">
    <w:name w:val="List Paragraph"/>
    <w:basedOn w:val="Normalny"/>
    <w:uiPriority w:val="34"/>
    <w:qFormat/>
    <w:rsid w:val="00DC0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6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6B4"/>
    <w:rPr>
      <w:b/>
      <w:bCs/>
    </w:rPr>
  </w:style>
  <w:style w:type="character" w:customStyle="1" w:styleId="markedcontent">
    <w:name w:val="markedcontent"/>
    <w:basedOn w:val="Domylnaczcionkaakapitu"/>
    <w:rsid w:val="005176B4"/>
  </w:style>
  <w:style w:type="paragraph" w:styleId="Akapitzlist">
    <w:name w:val="List Paragraph"/>
    <w:basedOn w:val="Normalny"/>
    <w:uiPriority w:val="34"/>
    <w:qFormat/>
    <w:rsid w:val="00DC0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rzewgops.bip.gm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rze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2022-09-21T10:24:00Z</cp:lastPrinted>
  <dcterms:created xsi:type="dcterms:W3CDTF">2022-09-21T09:57:00Z</dcterms:created>
  <dcterms:modified xsi:type="dcterms:W3CDTF">2022-09-21T10:38:00Z</dcterms:modified>
</cp:coreProperties>
</file>